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BFB3E" w14:textId="752C33A1" w:rsidR="00885583" w:rsidRDefault="00885583" w:rsidP="0091290A">
      <w:pPr>
        <w:spacing w:line="240" w:lineRule="auto"/>
        <w:jc w:val="left"/>
        <w:rPr>
          <w:rFonts w:eastAsia="Times New Roman" w:cs="Arial"/>
          <w:color w:val="auto"/>
          <w:sz w:val="32"/>
          <w:szCs w:val="32"/>
        </w:rPr>
      </w:pPr>
      <w:r>
        <w:rPr>
          <w:noProof/>
          <w:color w:val="165788"/>
          <w:sz w:val="52"/>
        </w:rPr>
        <mc:AlternateContent>
          <mc:Choice Requires="wps">
            <w:drawing>
              <wp:anchor distT="0" distB="0" distL="114300" distR="114300" simplePos="0" relativeHeight="251659264" behindDoc="0" locked="0" layoutInCell="1" allowOverlap="1" wp14:anchorId="3BC591D0" wp14:editId="6B5066C0">
                <wp:simplePos x="0" y="0"/>
                <wp:positionH relativeFrom="margin">
                  <wp:posOffset>-393832</wp:posOffset>
                </wp:positionH>
                <wp:positionV relativeFrom="page">
                  <wp:posOffset>2837815</wp:posOffset>
                </wp:positionV>
                <wp:extent cx="6591063" cy="6867525"/>
                <wp:effectExtent l="0" t="0" r="0" b="0"/>
                <wp:wrapNone/>
                <wp:docPr id="7" name="Text Box 7"/>
                <wp:cNvGraphicFramePr/>
                <a:graphic xmlns:a="http://schemas.openxmlformats.org/drawingml/2006/main">
                  <a:graphicData uri="http://schemas.microsoft.com/office/word/2010/wordprocessingShape">
                    <wps:wsp>
                      <wps:cNvSpPr txBox="1"/>
                      <wps:spPr>
                        <a:xfrm>
                          <a:off x="0" y="0"/>
                          <a:ext cx="6591063" cy="6867525"/>
                        </a:xfrm>
                        <a:prstGeom prst="rect">
                          <a:avLst/>
                        </a:prstGeom>
                        <a:noFill/>
                        <a:ln w="6350">
                          <a:noFill/>
                        </a:ln>
                      </wps:spPr>
                      <wps:txbx>
                        <w:txbxContent>
                          <w:p w14:paraId="59D556B3" w14:textId="77777777" w:rsidR="00885583" w:rsidRPr="00334F79" w:rsidRDefault="00885583" w:rsidP="00885583">
                            <w:pPr>
                              <w:jc w:val="center"/>
                              <w:rPr>
                                <w:b/>
                                <w:bCs/>
                                <w:color w:val="auto"/>
                                <w:sz w:val="52"/>
                                <w:szCs w:val="52"/>
                                <w:lang w:eastAsia="zh-TW"/>
                              </w:rPr>
                            </w:pPr>
                            <w:r>
                              <w:rPr>
                                <w:rFonts w:hint="eastAsia"/>
                                <w:b/>
                                <w:bCs/>
                                <w:color w:val="auto"/>
                                <w:sz w:val="52"/>
                                <w:szCs w:val="52"/>
                                <w:lang w:eastAsia="zh-TW"/>
                              </w:rPr>
                              <w:t>(</w:t>
                            </w:r>
                            <w:r w:rsidRPr="00334F79">
                              <w:rPr>
                                <w:b/>
                                <w:bCs/>
                                <w:color w:val="auto"/>
                                <w:sz w:val="52"/>
                                <w:szCs w:val="52"/>
                                <w:lang w:eastAsia="zh-TW"/>
                              </w:rPr>
                              <w:t>Institution name</w:t>
                            </w:r>
                            <w:r>
                              <w:rPr>
                                <w:rFonts w:hint="eastAsia"/>
                                <w:b/>
                                <w:bCs/>
                                <w:color w:val="auto"/>
                                <w:sz w:val="52"/>
                                <w:szCs w:val="52"/>
                                <w:lang w:eastAsia="zh-TW"/>
                              </w:rPr>
                              <w:t>)</w:t>
                            </w:r>
                          </w:p>
                          <w:p w14:paraId="686BF7AD" w14:textId="77777777" w:rsidR="00885583" w:rsidRPr="00334F79" w:rsidRDefault="00885583" w:rsidP="00885583">
                            <w:pPr>
                              <w:jc w:val="center"/>
                              <w:rPr>
                                <w:b/>
                                <w:bCs/>
                                <w:color w:val="auto"/>
                                <w:sz w:val="52"/>
                                <w:szCs w:val="52"/>
                              </w:rPr>
                            </w:pPr>
                          </w:p>
                          <w:p w14:paraId="1109A235" w14:textId="77777777" w:rsidR="00885583" w:rsidRPr="00334F79" w:rsidRDefault="00885583" w:rsidP="00885583">
                            <w:pPr>
                              <w:jc w:val="center"/>
                              <w:rPr>
                                <w:b/>
                                <w:bCs/>
                                <w:color w:val="auto"/>
                                <w:sz w:val="52"/>
                                <w:szCs w:val="52"/>
                              </w:rPr>
                            </w:pPr>
                            <w:r w:rsidRPr="00334F79">
                              <w:rPr>
                                <w:b/>
                                <w:bCs/>
                                <w:color w:val="auto"/>
                                <w:sz w:val="52"/>
                                <w:szCs w:val="52"/>
                              </w:rPr>
                              <w:t>The Program on Bilingual</w:t>
                            </w:r>
                          </w:p>
                          <w:p w14:paraId="39A0967C" w14:textId="77777777" w:rsidR="00885583" w:rsidRPr="00334F79" w:rsidRDefault="00885583" w:rsidP="00885583">
                            <w:pPr>
                              <w:jc w:val="center"/>
                              <w:rPr>
                                <w:b/>
                                <w:bCs/>
                                <w:color w:val="auto"/>
                                <w:sz w:val="52"/>
                                <w:szCs w:val="52"/>
                              </w:rPr>
                            </w:pPr>
                            <w:r w:rsidRPr="00334F79">
                              <w:rPr>
                                <w:b/>
                                <w:bCs/>
                                <w:color w:val="auto"/>
                                <w:sz w:val="52"/>
                                <w:szCs w:val="52"/>
                              </w:rPr>
                              <w:t>Education for Students in College</w:t>
                            </w:r>
                          </w:p>
                          <w:p w14:paraId="60B9D49C" w14:textId="77777777" w:rsidR="00885583" w:rsidRPr="00334F79" w:rsidRDefault="00885583" w:rsidP="00885583">
                            <w:pPr>
                              <w:jc w:val="center"/>
                              <w:rPr>
                                <w:b/>
                                <w:bCs/>
                                <w:color w:val="auto"/>
                                <w:sz w:val="52"/>
                                <w:szCs w:val="52"/>
                              </w:rPr>
                            </w:pPr>
                          </w:p>
                          <w:p w14:paraId="541E3C0A" w14:textId="77777777" w:rsidR="00885583" w:rsidRDefault="00885583" w:rsidP="00885583">
                            <w:pPr>
                              <w:jc w:val="center"/>
                              <w:rPr>
                                <w:b/>
                                <w:bCs/>
                                <w:color w:val="auto"/>
                                <w:sz w:val="28"/>
                                <w:szCs w:val="28"/>
                              </w:rPr>
                            </w:pPr>
                          </w:p>
                          <w:p w14:paraId="26F21D88" w14:textId="77777777" w:rsidR="00885583" w:rsidRDefault="00885583" w:rsidP="00885583">
                            <w:pPr>
                              <w:jc w:val="center"/>
                              <w:rPr>
                                <w:b/>
                                <w:bCs/>
                                <w:color w:val="auto"/>
                                <w:sz w:val="28"/>
                                <w:szCs w:val="28"/>
                              </w:rPr>
                            </w:pPr>
                          </w:p>
                          <w:p w14:paraId="3163B257" w14:textId="77777777" w:rsidR="00885583" w:rsidRDefault="00885583" w:rsidP="00885583">
                            <w:pPr>
                              <w:jc w:val="center"/>
                              <w:rPr>
                                <w:b/>
                                <w:bCs/>
                                <w:color w:val="auto"/>
                                <w:sz w:val="28"/>
                                <w:szCs w:val="28"/>
                              </w:rPr>
                            </w:pPr>
                          </w:p>
                          <w:p w14:paraId="58BD7577" w14:textId="77777777" w:rsidR="00885583" w:rsidRDefault="00885583" w:rsidP="00885583">
                            <w:pPr>
                              <w:jc w:val="center"/>
                              <w:rPr>
                                <w:b/>
                                <w:bCs/>
                                <w:color w:val="auto"/>
                                <w:sz w:val="28"/>
                                <w:szCs w:val="28"/>
                              </w:rPr>
                            </w:pPr>
                          </w:p>
                          <w:p w14:paraId="77504978" w14:textId="77777777" w:rsidR="00885583" w:rsidRPr="00334F79" w:rsidRDefault="00885583" w:rsidP="00885583">
                            <w:pPr>
                              <w:jc w:val="center"/>
                              <w:rPr>
                                <w:b/>
                                <w:bCs/>
                                <w:color w:val="auto"/>
                                <w:sz w:val="28"/>
                                <w:szCs w:val="28"/>
                              </w:rPr>
                            </w:pPr>
                          </w:p>
                          <w:p w14:paraId="5E1F685E" w14:textId="77777777" w:rsidR="00885583" w:rsidRDefault="00885583" w:rsidP="00885583">
                            <w:pPr>
                              <w:jc w:val="center"/>
                              <w:rPr>
                                <w:b/>
                                <w:bCs/>
                                <w:color w:val="auto"/>
                                <w:sz w:val="24"/>
                                <w:szCs w:val="24"/>
                              </w:rPr>
                            </w:pPr>
                          </w:p>
                          <w:p w14:paraId="75F3CE03" w14:textId="77777777" w:rsidR="00885583" w:rsidRDefault="00885583" w:rsidP="00885583">
                            <w:pPr>
                              <w:jc w:val="center"/>
                              <w:rPr>
                                <w:b/>
                                <w:bCs/>
                                <w:color w:val="auto"/>
                                <w:sz w:val="24"/>
                                <w:szCs w:val="24"/>
                              </w:rPr>
                            </w:pPr>
                          </w:p>
                          <w:p w14:paraId="25335090" w14:textId="77777777" w:rsidR="00885583" w:rsidRDefault="00885583" w:rsidP="00885583">
                            <w:pPr>
                              <w:jc w:val="center"/>
                              <w:rPr>
                                <w:b/>
                                <w:bCs/>
                                <w:color w:val="auto"/>
                                <w:sz w:val="24"/>
                                <w:szCs w:val="24"/>
                              </w:rPr>
                            </w:pPr>
                          </w:p>
                          <w:p w14:paraId="3CA66760" w14:textId="77777777" w:rsidR="00885583" w:rsidRDefault="00885583" w:rsidP="00885583">
                            <w:pPr>
                              <w:jc w:val="center"/>
                              <w:rPr>
                                <w:b/>
                                <w:bCs/>
                                <w:color w:val="auto"/>
                                <w:sz w:val="24"/>
                                <w:szCs w:val="24"/>
                              </w:rPr>
                            </w:pPr>
                          </w:p>
                          <w:p w14:paraId="56D89727" w14:textId="77777777" w:rsidR="00885583" w:rsidRDefault="00885583" w:rsidP="00885583">
                            <w:pPr>
                              <w:jc w:val="center"/>
                              <w:rPr>
                                <w:b/>
                                <w:bCs/>
                                <w:color w:val="auto"/>
                                <w:sz w:val="24"/>
                                <w:szCs w:val="24"/>
                              </w:rPr>
                            </w:pPr>
                          </w:p>
                          <w:p w14:paraId="4E2BA5BC" w14:textId="77777777" w:rsidR="00885583" w:rsidRDefault="00885583" w:rsidP="00885583">
                            <w:pPr>
                              <w:jc w:val="center"/>
                              <w:rPr>
                                <w:b/>
                                <w:bCs/>
                                <w:color w:val="auto"/>
                                <w:sz w:val="24"/>
                                <w:szCs w:val="24"/>
                              </w:rPr>
                            </w:pPr>
                          </w:p>
                          <w:p w14:paraId="7B81ECB8" w14:textId="77777777" w:rsidR="00885583" w:rsidRDefault="00885583" w:rsidP="00885583">
                            <w:pPr>
                              <w:jc w:val="center"/>
                              <w:rPr>
                                <w:b/>
                                <w:bCs/>
                                <w:color w:val="auto"/>
                                <w:sz w:val="24"/>
                                <w:szCs w:val="24"/>
                              </w:rPr>
                            </w:pPr>
                          </w:p>
                          <w:p w14:paraId="42633D5D" w14:textId="77777777" w:rsidR="00885583" w:rsidRDefault="00885583" w:rsidP="00885583">
                            <w:pPr>
                              <w:jc w:val="center"/>
                              <w:rPr>
                                <w:b/>
                                <w:bCs/>
                                <w:color w:val="auto"/>
                                <w:sz w:val="24"/>
                                <w:szCs w:val="24"/>
                              </w:rPr>
                            </w:pPr>
                          </w:p>
                          <w:p w14:paraId="7435EFA0" w14:textId="77777777" w:rsidR="00885583" w:rsidRDefault="00885583" w:rsidP="00885583">
                            <w:pPr>
                              <w:jc w:val="center"/>
                              <w:rPr>
                                <w:b/>
                                <w:bCs/>
                                <w:color w:val="auto"/>
                                <w:sz w:val="24"/>
                                <w:szCs w:val="24"/>
                              </w:rPr>
                            </w:pPr>
                          </w:p>
                          <w:p w14:paraId="5436BAF8" w14:textId="77777777" w:rsidR="00885583" w:rsidRDefault="00885583" w:rsidP="00885583">
                            <w:pPr>
                              <w:jc w:val="center"/>
                              <w:rPr>
                                <w:b/>
                                <w:bCs/>
                                <w:color w:val="auto"/>
                                <w:sz w:val="24"/>
                                <w:szCs w:val="24"/>
                              </w:rPr>
                            </w:pPr>
                          </w:p>
                          <w:p w14:paraId="52AFA105" w14:textId="77777777" w:rsidR="00885583" w:rsidRDefault="00885583" w:rsidP="00885583">
                            <w:pPr>
                              <w:jc w:val="center"/>
                              <w:rPr>
                                <w:b/>
                                <w:bCs/>
                                <w:color w:val="auto"/>
                                <w:sz w:val="24"/>
                                <w:szCs w:val="24"/>
                              </w:rPr>
                            </w:pPr>
                          </w:p>
                          <w:p w14:paraId="36C1305B" w14:textId="77777777" w:rsidR="00885583" w:rsidRDefault="00885583" w:rsidP="00885583">
                            <w:pPr>
                              <w:jc w:val="center"/>
                              <w:rPr>
                                <w:b/>
                                <w:bCs/>
                                <w:color w:val="auto"/>
                                <w:sz w:val="24"/>
                                <w:szCs w:val="24"/>
                              </w:rPr>
                            </w:pPr>
                          </w:p>
                          <w:p w14:paraId="2C68F059" w14:textId="77777777" w:rsidR="00885583" w:rsidRDefault="00885583" w:rsidP="00885583">
                            <w:pPr>
                              <w:jc w:val="center"/>
                              <w:rPr>
                                <w:b/>
                                <w:bCs/>
                                <w:color w:val="auto"/>
                                <w:sz w:val="24"/>
                                <w:szCs w:val="24"/>
                              </w:rPr>
                            </w:pPr>
                          </w:p>
                          <w:p w14:paraId="50D93F47" w14:textId="77777777" w:rsidR="00885583" w:rsidRDefault="00885583" w:rsidP="00885583">
                            <w:pPr>
                              <w:jc w:val="center"/>
                              <w:rPr>
                                <w:b/>
                                <w:bCs/>
                                <w:color w:val="auto"/>
                                <w:sz w:val="24"/>
                                <w:szCs w:val="24"/>
                              </w:rPr>
                            </w:pPr>
                          </w:p>
                          <w:p w14:paraId="395D626E" w14:textId="77777777" w:rsidR="00885583" w:rsidRDefault="00885583" w:rsidP="00885583">
                            <w:pPr>
                              <w:jc w:val="center"/>
                              <w:rPr>
                                <w:b/>
                                <w:bCs/>
                                <w:color w:val="auto"/>
                                <w:sz w:val="24"/>
                                <w:szCs w:val="24"/>
                              </w:rPr>
                            </w:pPr>
                          </w:p>
                          <w:p w14:paraId="4E95F56B" w14:textId="77777777" w:rsidR="00885583" w:rsidRPr="00334F79" w:rsidRDefault="00885583" w:rsidP="00885583">
                            <w:pPr>
                              <w:jc w:val="center"/>
                              <w:rPr>
                                <w:b/>
                                <w:bCs/>
                                <w:color w:val="auto"/>
                                <w:sz w:val="24"/>
                                <w:szCs w:val="24"/>
                              </w:rPr>
                            </w:pPr>
                          </w:p>
                          <w:p w14:paraId="69F4F371" w14:textId="77777777" w:rsidR="00885583" w:rsidRPr="00334F79" w:rsidRDefault="00885583" w:rsidP="00885583">
                            <w:pPr>
                              <w:jc w:val="center"/>
                              <w:rPr>
                                <w:b/>
                                <w:bCs/>
                                <w:color w:val="auto"/>
                                <w:sz w:val="32"/>
                                <w:szCs w:val="32"/>
                              </w:rPr>
                            </w:pPr>
                            <w:r>
                              <w:rPr>
                                <w:b/>
                                <w:bCs/>
                                <w:color w:val="auto"/>
                                <w:sz w:val="24"/>
                                <w:szCs w:val="24"/>
                              </w:rPr>
                              <w:t>J</w:t>
                            </w:r>
                            <w:r>
                              <w:rPr>
                                <w:rFonts w:hint="eastAsia"/>
                                <w:b/>
                                <w:bCs/>
                                <w:color w:val="auto"/>
                                <w:sz w:val="24"/>
                                <w:szCs w:val="24"/>
                                <w:lang w:eastAsia="zh-TW"/>
                              </w:rPr>
                              <w:t>u</w:t>
                            </w:r>
                            <w:r>
                              <w:rPr>
                                <w:b/>
                                <w:bCs/>
                                <w:color w:val="auto"/>
                                <w:sz w:val="24"/>
                                <w:szCs w:val="24"/>
                                <w:lang w:eastAsia="zh-TW"/>
                              </w:rPr>
                              <w:t>l</w:t>
                            </w:r>
                            <w:r w:rsidRPr="00334F79">
                              <w:rPr>
                                <w:b/>
                                <w:bCs/>
                                <w:color w:val="auto"/>
                                <w:sz w:val="24"/>
                                <w:szCs w:val="24"/>
                              </w:rPr>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591D0" id="_x0000_t202" coordsize="21600,21600" o:spt="202" path="m,l,21600r21600,l21600,xe">
                <v:stroke joinstyle="miter"/>
                <v:path gradientshapeok="t" o:connecttype="rect"/>
              </v:shapetype>
              <v:shape id="Text Box 7" o:spid="_x0000_s1026" type="#_x0000_t202" style="position:absolute;margin-left:-31pt;margin-top:223.45pt;width:519pt;height:54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" filled="f" stroked="f" strokeweight=".5pt">
                <v:textbox>
                  <w:txbxContent>
                    <w:p w14:paraId="59D556B3" w14:textId="77777777" w:rsidR="00885583" w:rsidRPr="00334F79" w:rsidRDefault="00885583" w:rsidP="00885583">
                      <w:pPr>
                        <w:jc w:val="center"/>
                        <w:rPr>
                          <w:b/>
                          <w:bCs/>
                          <w:color w:val="auto"/>
                          <w:sz w:val="52"/>
                          <w:szCs w:val="52"/>
                          <w:lang w:eastAsia="zh-TW"/>
                        </w:rPr>
                      </w:pPr>
                      <w:r>
                        <w:rPr>
                          <w:rFonts w:hint="eastAsia"/>
                          <w:b/>
                          <w:bCs/>
                          <w:color w:val="auto"/>
                          <w:sz w:val="52"/>
                          <w:szCs w:val="52"/>
                          <w:lang w:eastAsia="zh-TW"/>
                        </w:rPr>
                        <w:t>(</w:t>
                      </w:r>
                      <w:r w:rsidRPr="00334F79">
                        <w:rPr>
                          <w:b/>
                          <w:bCs/>
                          <w:color w:val="auto"/>
                          <w:sz w:val="52"/>
                          <w:szCs w:val="52"/>
                          <w:lang w:eastAsia="zh-TW"/>
                        </w:rPr>
                        <w:t>Institution name</w:t>
                      </w:r>
                      <w:r>
                        <w:rPr>
                          <w:rFonts w:hint="eastAsia"/>
                          <w:b/>
                          <w:bCs/>
                          <w:color w:val="auto"/>
                          <w:sz w:val="52"/>
                          <w:szCs w:val="52"/>
                          <w:lang w:eastAsia="zh-TW"/>
                        </w:rPr>
                        <w:t>)</w:t>
                      </w:r>
                    </w:p>
                    <w:p w14:paraId="686BF7AD" w14:textId="77777777" w:rsidR="00885583" w:rsidRPr="00334F79" w:rsidRDefault="00885583" w:rsidP="00885583">
                      <w:pPr>
                        <w:jc w:val="center"/>
                        <w:rPr>
                          <w:b/>
                          <w:bCs/>
                          <w:color w:val="auto"/>
                          <w:sz w:val="52"/>
                          <w:szCs w:val="52"/>
                        </w:rPr>
                      </w:pPr>
                    </w:p>
                    <w:p w14:paraId="1109A235" w14:textId="77777777" w:rsidR="00885583" w:rsidRPr="00334F79" w:rsidRDefault="00885583" w:rsidP="00885583">
                      <w:pPr>
                        <w:jc w:val="center"/>
                        <w:rPr>
                          <w:b/>
                          <w:bCs/>
                          <w:color w:val="auto"/>
                          <w:sz w:val="52"/>
                          <w:szCs w:val="52"/>
                        </w:rPr>
                      </w:pPr>
                      <w:r w:rsidRPr="00334F79">
                        <w:rPr>
                          <w:b/>
                          <w:bCs/>
                          <w:color w:val="auto"/>
                          <w:sz w:val="52"/>
                          <w:szCs w:val="52"/>
                        </w:rPr>
                        <w:t>The Program on Bilingual</w:t>
                      </w:r>
                    </w:p>
                    <w:p w14:paraId="39A0967C" w14:textId="77777777" w:rsidR="00885583" w:rsidRPr="00334F79" w:rsidRDefault="00885583" w:rsidP="00885583">
                      <w:pPr>
                        <w:jc w:val="center"/>
                        <w:rPr>
                          <w:b/>
                          <w:bCs/>
                          <w:color w:val="auto"/>
                          <w:sz w:val="52"/>
                          <w:szCs w:val="52"/>
                        </w:rPr>
                      </w:pPr>
                      <w:r w:rsidRPr="00334F79">
                        <w:rPr>
                          <w:b/>
                          <w:bCs/>
                          <w:color w:val="auto"/>
                          <w:sz w:val="52"/>
                          <w:szCs w:val="52"/>
                        </w:rPr>
                        <w:t>Education for Students in College</w:t>
                      </w:r>
                    </w:p>
                    <w:p w14:paraId="60B9D49C" w14:textId="77777777" w:rsidR="00885583" w:rsidRPr="00334F79" w:rsidRDefault="00885583" w:rsidP="00885583">
                      <w:pPr>
                        <w:jc w:val="center"/>
                        <w:rPr>
                          <w:b/>
                          <w:bCs/>
                          <w:color w:val="auto"/>
                          <w:sz w:val="52"/>
                          <w:szCs w:val="52"/>
                        </w:rPr>
                      </w:pPr>
                    </w:p>
                    <w:p w14:paraId="541E3C0A" w14:textId="77777777" w:rsidR="00885583" w:rsidRDefault="00885583" w:rsidP="00885583">
                      <w:pPr>
                        <w:jc w:val="center"/>
                        <w:rPr>
                          <w:b/>
                          <w:bCs/>
                          <w:color w:val="auto"/>
                          <w:sz w:val="28"/>
                          <w:szCs w:val="28"/>
                        </w:rPr>
                      </w:pPr>
                    </w:p>
                    <w:p w14:paraId="26F21D88" w14:textId="77777777" w:rsidR="00885583" w:rsidRDefault="00885583" w:rsidP="00885583">
                      <w:pPr>
                        <w:jc w:val="center"/>
                        <w:rPr>
                          <w:b/>
                          <w:bCs/>
                          <w:color w:val="auto"/>
                          <w:sz w:val="28"/>
                          <w:szCs w:val="28"/>
                        </w:rPr>
                      </w:pPr>
                    </w:p>
                    <w:p w14:paraId="3163B257" w14:textId="77777777" w:rsidR="00885583" w:rsidRDefault="00885583" w:rsidP="00885583">
                      <w:pPr>
                        <w:jc w:val="center"/>
                        <w:rPr>
                          <w:b/>
                          <w:bCs/>
                          <w:color w:val="auto"/>
                          <w:sz w:val="28"/>
                          <w:szCs w:val="28"/>
                        </w:rPr>
                      </w:pPr>
                    </w:p>
                    <w:p w14:paraId="58BD7577" w14:textId="77777777" w:rsidR="00885583" w:rsidRDefault="00885583" w:rsidP="00885583">
                      <w:pPr>
                        <w:jc w:val="center"/>
                        <w:rPr>
                          <w:b/>
                          <w:bCs/>
                          <w:color w:val="auto"/>
                          <w:sz w:val="28"/>
                          <w:szCs w:val="28"/>
                        </w:rPr>
                      </w:pPr>
                    </w:p>
                    <w:p w14:paraId="77504978" w14:textId="77777777" w:rsidR="00885583" w:rsidRPr="00334F79" w:rsidRDefault="00885583" w:rsidP="00885583">
                      <w:pPr>
                        <w:jc w:val="center"/>
                        <w:rPr>
                          <w:b/>
                          <w:bCs/>
                          <w:color w:val="auto"/>
                          <w:sz w:val="28"/>
                          <w:szCs w:val="28"/>
                        </w:rPr>
                      </w:pPr>
                    </w:p>
                    <w:p w14:paraId="5E1F685E" w14:textId="77777777" w:rsidR="00885583" w:rsidRDefault="00885583" w:rsidP="00885583">
                      <w:pPr>
                        <w:jc w:val="center"/>
                        <w:rPr>
                          <w:b/>
                          <w:bCs/>
                          <w:color w:val="auto"/>
                          <w:sz w:val="24"/>
                          <w:szCs w:val="24"/>
                        </w:rPr>
                      </w:pPr>
                    </w:p>
                    <w:p w14:paraId="75F3CE03" w14:textId="77777777" w:rsidR="00885583" w:rsidRDefault="00885583" w:rsidP="00885583">
                      <w:pPr>
                        <w:jc w:val="center"/>
                        <w:rPr>
                          <w:b/>
                          <w:bCs/>
                          <w:color w:val="auto"/>
                          <w:sz w:val="24"/>
                          <w:szCs w:val="24"/>
                        </w:rPr>
                      </w:pPr>
                    </w:p>
                    <w:p w14:paraId="25335090" w14:textId="77777777" w:rsidR="00885583" w:rsidRDefault="00885583" w:rsidP="00885583">
                      <w:pPr>
                        <w:jc w:val="center"/>
                        <w:rPr>
                          <w:b/>
                          <w:bCs/>
                          <w:color w:val="auto"/>
                          <w:sz w:val="24"/>
                          <w:szCs w:val="24"/>
                        </w:rPr>
                      </w:pPr>
                    </w:p>
                    <w:p w14:paraId="3CA66760" w14:textId="77777777" w:rsidR="00885583" w:rsidRDefault="00885583" w:rsidP="00885583">
                      <w:pPr>
                        <w:jc w:val="center"/>
                        <w:rPr>
                          <w:b/>
                          <w:bCs/>
                          <w:color w:val="auto"/>
                          <w:sz w:val="24"/>
                          <w:szCs w:val="24"/>
                        </w:rPr>
                      </w:pPr>
                    </w:p>
                    <w:p w14:paraId="56D89727" w14:textId="77777777" w:rsidR="00885583" w:rsidRDefault="00885583" w:rsidP="00885583">
                      <w:pPr>
                        <w:jc w:val="center"/>
                        <w:rPr>
                          <w:b/>
                          <w:bCs/>
                          <w:color w:val="auto"/>
                          <w:sz w:val="24"/>
                          <w:szCs w:val="24"/>
                        </w:rPr>
                      </w:pPr>
                    </w:p>
                    <w:p w14:paraId="4E2BA5BC" w14:textId="77777777" w:rsidR="00885583" w:rsidRDefault="00885583" w:rsidP="00885583">
                      <w:pPr>
                        <w:jc w:val="center"/>
                        <w:rPr>
                          <w:b/>
                          <w:bCs/>
                          <w:color w:val="auto"/>
                          <w:sz w:val="24"/>
                          <w:szCs w:val="24"/>
                        </w:rPr>
                      </w:pPr>
                    </w:p>
                    <w:p w14:paraId="7B81ECB8" w14:textId="77777777" w:rsidR="00885583" w:rsidRDefault="00885583" w:rsidP="00885583">
                      <w:pPr>
                        <w:jc w:val="center"/>
                        <w:rPr>
                          <w:b/>
                          <w:bCs/>
                          <w:color w:val="auto"/>
                          <w:sz w:val="24"/>
                          <w:szCs w:val="24"/>
                        </w:rPr>
                      </w:pPr>
                    </w:p>
                    <w:p w14:paraId="42633D5D" w14:textId="77777777" w:rsidR="00885583" w:rsidRDefault="00885583" w:rsidP="00885583">
                      <w:pPr>
                        <w:jc w:val="center"/>
                        <w:rPr>
                          <w:b/>
                          <w:bCs/>
                          <w:color w:val="auto"/>
                          <w:sz w:val="24"/>
                          <w:szCs w:val="24"/>
                        </w:rPr>
                      </w:pPr>
                    </w:p>
                    <w:p w14:paraId="7435EFA0" w14:textId="77777777" w:rsidR="00885583" w:rsidRDefault="00885583" w:rsidP="00885583">
                      <w:pPr>
                        <w:jc w:val="center"/>
                        <w:rPr>
                          <w:b/>
                          <w:bCs/>
                          <w:color w:val="auto"/>
                          <w:sz w:val="24"/>
                          <w:szCs w:val="24"/>
                        </w:rPr>
                      </w:pPr>
                    </w:p>
                    <w:p w14:paraId="5436BAF8" w14:textId="77777777" w:rsidR="00885583" w:rsidRDefault="00885583" w:rsidP="00885583">
                      <w:pPr>
                        <w:jc w:val="center"/>
                        <w:rPr>
                          <w:b/>
                          <w:bCs/>
                          <w:color w:val="auto"/>
                          <w:sz w:val="24"/>
                          <w:szCs w:val="24"/>
                        </w:rPr>
                      </w:pPr>
                    </w:p>
                    <w:p w14:paraId="52AFA105" w14:textId="77777777" w:rsidR="00885583" w:rsidRDefault="00885583" w:rsidP="00885583">
                      <w:pPr>
                        <w:jc w:val="center"/>
                        <w:rPr>
                          <w:b/>
                          <w:bCs/>
                          <w:color w:val="auto"/>
                          <w:sz w:val="24"/>
                          <w:szCs w:val="24"/>
                        </w:rPr>
                      </w:pPr>
                    </w:p>
                    <w:p w14:paraId="36C1305B" w14:textId="77777777" w:rsidR="00885583" w:rsidRDefault="00885583" w:rsidP="00885583">
                      <w:pPr>
                        <w:jc w:val="center"/>
                        <w:rPr>
                          <w:b/>
                          <w:bCs/>
                          <w:color w:val="auto"/>
                          <w:sz w:val="24"/>
                          <w:szCs w:val="24"/>
                        </w:rPr>
                      </w:pPr>
                    </w:p>
                    <w:p w14:paraId="2C68F059" w14:textId="77777777" w:rsidR="00885583" w:rsidRDefault="00885583" w:rsidP="00885583">
                      <w:pPr>
                        <w:jc w:val="center"/>
                        <w:rPr>
                          <w:b/>
                          <w:bCs/>
                          <w:color w:val="auto"/>
                          <w:sz w:val="24"/>
                          <w:szCs w:val="24"/>
                        </w:rPr>
                      </w:pPr>
                    </w:p>
                    <w:p w14:paraId="50D93F47" w14:textId="77777777" w:rsidR="00885583" w:rsidRDefault="00885583" w:rsidP="00885583">
                      <w:pPr>
                        <w:jc w:val="center"/>
                        <w:rPr>
                          <w:b/>
                          <w:bCs/>
                          <w:color w:val="auto"/>
                          <w:sz w:val="24"/>
                          <w:szCs w:val="24"/>
                        </w:rPr>
                      </w:pPr>
                    </w:p>
                    <w:p w14:paraId="395D626E" w14:textId="77777777" w:rsidR="00885583" w:rsidRDefault="00885583" w:rsidP="00885583">
                      <w:pPr>
                        <w:jc w:val="center"/>
                        <w:rPr>
                          <w:b/>
                          <w:bCs/>
                          <w:color w:val="auto"/>
                          <w:sz w:val="24"/>
                          <w:szCs w:val="24"/>
                        </w:rPr>
                      </w:pPr>
                    </w:p>
                    <w:p w14:paraId="4E95F56B" w14:textId="77777777" w:rsidR="00885583" w:rsidRPr="00334F79" w:rsidRDefault="00885583" w:rsidP="00885583">
                      <w:pPr>
                        <w:jc w:val="center"/>
                        <w:rPr>
                          <w:b/>
                          <w:bCs/>
                          <w:color w:val="auto"/>
                          <w:sz w:val="24"/>
                          <w:szCs w:val="24"/>
                        </w:rPr>
                      </w:pPr>
                    </w:p>
                    <w:p w14:paraId="69F4F371" w14:textId="77777777" w:rsidR="00885583" w:rsidRPr="00334F79" w:rsidRDefault="00885583" w:rsidP="00885583">
                      <w:pPr>
                        <w:jc w:val="center"/>
                        <w:rPr>
                          <w:b/>
                          <w:bCs/>
                          <w:color w:val="auto"/>
                          <w:sz w:val="32"/>
                          <w:szCs w:val="32"/>
                        </w:rPr>
                      </w:pPr>
                      <w:r>
                        <w:rPr>
                          <w:b/>
                          <w:bCs/>
                          <w:color w:val="auto"/>
                          <w:sz w:val="24"/>
                          <w:szCs w:val="24"/>
                        </w:rPr>
                        <w:t>J</w:t>
                      </w:r>
                      <w:r>
                        <w:rPr>
                          <w:rFonts w:hint="eastAsia"/>
                          <w:b/>
                          <w:bCs/>
                          <w:color w:val="auto"/>
                          <w:sz w:val="24"/>
                          <w:szCs w:val="24"/>
                          <w:lang w:eastAsia="zh-TW"/>
                        </w:rPr>
                        <w:t>u</w:t>
                      </w:r>
                      <w:r>
                        <w:rPr>
                          <w:b/>
                          <w:bCs/>
                          <w:color w:val="auto"/>
                          <w:sz w:val="24"/>
                          <w:szCs w:val="24"/>
                          <w:lang w:eastAsia="zh-TW"/>
                        </w:rPr>
                        <w:t>l</w:t>
                      </w:r>
                      <w:r w:rsidRPr="00334F79">
                        <w:rPr>
                          <w:b/>
                          <w:bCs/>
                          <w:color w:val="auto"/>
                          <w:sz w:val="24"/>
                          <w:szCs w:val="24"/>
                        </w:rPr>
                        <w:t xml:space="preserve"> 2021</w:t>
                      </w:r>
                    </w:p>
                  </w:txbxContent>
                </v:textbox>
                <w10:wrap anchorx="margin" anchory="page"/>
              </v:shape>
            </w:pict>
          </mc:Fallback>
        </mc:AlternateContent>
      </w:r>
    </w:p>
    <w:p w14:paraId="541294AF" w14:textId="77777777" w:rsidR="00D16659" w:rsidRPr="00885583" w:rsidRDefault="00D16659" w:rsidP="00885583">
      <w:pPr>
        <w:rPr>
          <w:rFonts w:eastAsia="Times New Roman" w:cs="Arial"/>
          <w:sz w:val="32"/>
          <w:szCs w:val="32"/>
        </w:rPr>
        <w:sectPr w:rsidR="00D16659" w:rsidRPr="00885583" w:rsidSect="00A14AF2">
          <w:footerReference w:type="default" r:id="rId11"/>
          <w:pgSz w:w="11906" w:h="16838"/>
          <w:pgMar w:top="1440" w:right="1440" w:bottom="1440" w:left="1440" w:header="708" w:footer="708" w:gutter="0"/>
          <w:cols w:space="708"/>
          <w:titlePg/>
          <w:docGrid w:linePitch="360"/>
        </w:sectPr>
      </w:pPr>
    </w:p>
    <w:p w14:paraId="1E4CCD9D" w14:textId="002A91E7" w:rsidR="00D16659" w:rsidRDefault="00D16659" w:rsidP="0091290A">
      <w:pPr>
        <w:spacing w:line="240" w:lineRule="auto"/>
        <w:jc w:val="left"/>
        <w:rPr>
          <w:rFonts w:eastAsia="Times New Roman" w:cs="Arial"/>
          <w:color w:val="auto"/>
          <w:sz w:val="32"/>
          <w:szCs w:val="32"/>
        </w:rPr>
      </w:pPr>
    </w:p>
    <w:sdt>
      <w:sdtPr>
        <w:rPr>
          <w:rFonts w:eastAsia="新細明體" w:cstheme="minorBidi"/>
          <w:color w:val="000000" w:themeColor="text1"/>
          <w:sz w:val="22"/>
          <w:szCs w:val="22"/>
          <w:lang w:val="en-GB"/>
        </w:rPr>
        <w:id w:val="-1111124098"/>
        <w:docPartObj>
          <w:docPartGallery w:val="Table of Contents"/>
          <w:docPartUnique/>
        </w:docPartObj>
      </w:sdtPr>
      <w:sdtEndPr>
        <w:rPr>
          <w:b/>
          <w:bCs/>
          <w:noProof/>
        </w:rPr>
      </w:sdtEndPr>
      <w:sdtContent>
        <w:p w14:paraId="6949BFD5" w14:textId="77777777" w:rsidR="00D16659" w:rsidRDefault="00D16659" w:rsidP="00D16659">
          <w:pPr>
            <w:pStyle w:val="af6"/>
          </w:pPr>
          <w:r>
            <w:t>Contents</w:t>
          </w:r>
        </w:p>
        <w:p w14:paraId="4D513302" w14:textId="77777777" w:rsidR="00D16659" w:rsidRDefault="00D16659" w:rsidP="00D16659">
          <w:pPr>
            <w:rPr>
              <w:lang w:val="en-US"/>
            </w:rPr>
          </w:pPr>
        </w:p>
        <w:p w14:paraId="3F1EAB65" w14:textId="77777777" w:rsidR="00D16659" w:rsidRPr="00D16659" w:rsidRDefault="00D16659" w:rsidP="00D16659">
          <w:pPr>
            <w:rPr>
              <w:sz w:val="28"/>
              <w:szCs w:val="28"/>
              <w:lang w:val="en-US"/>
            </w:rPr>
          </w:pPr>
        </w:p>
        <w:p w14:paraId="15923879" w14:textId="11E17DB2" w:rsidR="004C68BF" w:rsidRDefault="00D16659">
          <w:pPr>
            <w:pStyle w:val="11"/>
            <w:tabs>
              <w:tab w:val="right" w:leader="dot" w:pos="9016"/>
            </w:tabs>
            <w:rPr>
              <w:rFonts w:asciiTheme="minorHAnsi" w:eastAsiaTheme="minorEastAsia" w:hAnsiTheme="minorHAnsi"/>
              <w:noProof/>
              <w:color w:val="auto"/>
              <w:lang w:eastAsia="en-GB"/>
            </w:rPr>
          </w:pPr>
          <w:r w:rsidRPr="00D16659">
            <w:rPr>
              <w:sz w:val="28"/>
              <w:szCs w:val="28"/>
            </w:rPr>
            <w:fldChar w:fldCharType="begin"/>
          </w:r>
          <w:r w:rsidRPr="00D16659">
            <w:rPr>
              <w:sz w:val="28"/>
              <w:szCs w:val="28"/>
            </w:rPr>
            <w:instrText xml:space="preserve"> TOC \o "1-3" \h \z \u </w:instrText>
          </w:r>
          <w:r w:rsidRPr="00D16659">
            <w:rPr>
              <w:sz w:val="28"/>
              <w:szCs w:val="28"/>
            </w:rPr>
            <w:fldChar w:fldCharType="separate"/>
          </w:r>
          <w:hyperlink w:anchor="_Toc74900516" w:history="1">
            <w:r w:rsidR="004C68BF" w:rsidRPr="00EB60C4">
              <w:rPr>
                <w:rStyle w:val="af5"/>
                <w:noProof/>
              </w:rPr>
              <w:t>EMI Enhancement Plan 2021-2026</w:t>
            </w:r>
            <w:r w:rsidR="004C68BF">
              <w:rPr>
                <w:noProof/>
                <w:webHidden/>
              </w:rPr>
              <w:tab/>
            </w:r>
            <w:r w:rsidR="004C68BF">
              <w:rPr>
                <w:noProof/>
                <w:webHidden/>
              </w:rPr>
              <w:fldChar w:fldCharType="begin"/>
            </w:r>
            <w:r w:rsidR="004C68BF">
              <w:rPr>
                <w:noProof/>
                <w:webHidden/>
              </w:rPr>
              <w:instrText xml:space="preserve"> PAGEREF _Toc74900516 \h </w:instrText>
            </w:r>
            <w:r w:rsidR="004C68BF">
              <w:rPr>
                <w:noProof/>
                <w:webHidden/>
              </w:rPr>
            </w:r>
            <w:r w:rsidR="004C68BF">
              <w:rPr>
                <w:noProof/>
                <w:webHidden/>
              </w:rPr>
              <w:fldChar w:fldCharType="separate"/>
            </w:r>
            <w:r w:rsidR="00885583">
              <w:rPr>
                <w:noProof/>
                <w:webHidden/>
              </w:rPr>
              <w:t>3</w:t>
            </w:r>
            <w:r w:rsidR="004C68BF">
              <w:rPr>
                <w:noProof/>
                <w:webHidden/>
              </w:rPr>
              <w:fldChar w:fldCharType="end"/>
            </w:r>
          </w:hyperlink>
        </w:p>
        <w:p w14:paraId="258D3959" w14:textId="7F7E4CFB" w:rsidR="004C68BF" w:rsidRDefault="00193AB1">
          <w:pPr>
            <w:pStyle w:val="11"/>
            <w:tabs>
              <w:tab w:val="right" w:leader="dot" w:pos="9016"/>
            </w:tabs>
            <w:rPr>
              <w:rFonts w:asciiTheme="minorHAnsi" w:eastAsiaTheme="minorEastAsia" w:hAnsiTheme="minorHAnsi"/>
              <w:noProof/>
              <w:color w:val="auto"/>
              <w:lang w:eastAsia="en-GB"/>
            </w:rPr>
          </w:pPr>
          <w:hyperlink w:anchor="_Toc74900517" w:history="1">
            <w:r w:rsidR="004C68BF" w:rsidRPr="00EB60C4">
              <w:rPr>
                <w:rStyle w:val="af5"/>
                <w:noProof/>
                <w:lang w:val="en-US" w:eastAsia="en-GB"/>
              </w:rPr>
              <w:t>Section 1: BEST framework and EMI definition</w:t>
            </w:r>
            <w:r w:rsidR="004C68BF">
              <w:rPr>
                <w:noProof/>
                <w:webHidden/>
              </w:rPr>
              <w:tab/>
            </w:r>
            <w:r w:rsidR="004C68BF">
              <w:rPr>
                <w:noProof/>
                <w:webHidden/>
              </w:rPr>
              <w:fldChar w:fldCharType="begin"/>
            </w:r>
            <w:r w:rsidR="004C68BF">
              <w:rPr>
                <w:noProof/>
                <w:webHidden/>
              </w:rPr>
              <w:instrText xml:space="preserve"> PAGEREF _Toc74900517 \h </w:instrText>
            </w:r>
            <w:r w:rsidR="004C68BF">
              <w:rPr>
                <w:noProof/>
                <w:webHidden/>
              </w:rPr>
            </w:r>
            <w:r w:rsidR="004C68BF">
              <w:rPr>
                <w:noProof/>
                <w:webHidden/>
              </w:rPr>
              <w:fldChar w:fldCharType="separate"/>
            </w:r>
            <w:r w:rsidR="00885583">
              <w:rPr>
                <w:noProof/>
                <w:webHidden/>
              </w:rPr>
              <w:t>4</w:t>
            </w:r>
            <w:r w:rsidR="004C68BF">
              <w:rPr>
                <w:noProof/>
                <w:webHidden/>
              </w:rPr>
              <w:fldChar w:fldCharType="end"/>
            </w:r>
          </w:hyperlink>
        </w:p>
        <w:p w14:paraId="35DDD86F" w14:textId="731A8F81" w:rsidR="004C68BF" w:rsidRDefault="00193AB1">
          <w:pPr>
            <w:pStyle w:val="21"/>
            <w:tabs>
              <w:tab w:val="right" w:leader="dot" w:pos="9016"/>
            </w:tabs>
            <w:rPr>
              <w:rFonts w:asciiTheme="minorHAnsi" w:eastAsiaTheme="minorEastAsia" w:hAnsiTheme="minorHAnsi"/>
              <w:noProof/>
              <w:color w:val="auto"/>
              <w:lang w:eastAsia="en-GB"/>
            </w:rPr>
          </w:pPr>
          <w:hyperlink w:anchor="_Toc74900518" w:history="1">
            <w:r w:rsidR="004C68BF" w:rsidRPr="00EB60C4">
              <w:rPr>
                <w:rStyle w:val="af5"/>
                <w:noProof/>
              </w:rPr>
              <w:t>1.1 The BEST Targets and Expectations</w:t>
            </w:r>
            <w:r w:rsidR="004C68BF">
              <w:rPr>
                <w:noProof/>
                <w:webHidden/>
              </w:rPr>
              <w:tab/>
            </w:r>
            <w:r w:rsidR="004C68BF">
              <w:rPr>
                <w:noProof/>
                <w:webHidden/>
              </w:rPr>
              <w:fldChar w:fldCharType="begin"/>
            </w:r>
            <w:r w:rsidR="004C68BF">
              <w:rPr>
                <w:noProof/>
                <w:webHidden/>
              </w:rPr>
              <w:instrText xml:space="preserve"> PAGEREF _Toc74900518 \h </w:instrText>
            </w:r>
            <w:r w:rsidR="004C68BF">
              <w:rPr>
                <w:noProof/>
                <w:webHidden/>
              </w:rPr>
            </w:r>
            <w:r w:rsidR="004C68BF">
              <w:rPr>
                <w:noProof/>
                <w:webHidden/>
              </w:rPr>
              <w:fldChar w:fldCharType="separate"/>
            </w:r>
            <w:r w:rsidR="00885583">
              <w:rPr>
                <w:noProof/>
                <w:webHidden/>
              </w:rPr>
              <w:t>4</w:t>
            </w:r>
            <w:r w:rsidR="004C68BF">
              <w:rPr>
                <w:noProof/>
                <w:webHidden/>
              </w:rPr>
              <w:fldChar w:fldCharType="end"/>
            </w:r>
          </w:hyperlink>
        </w:p>
        <w:p w14:paraId="1AC4F0A5" w14:textId="5397DBEE" w:rsidR="004C68BF" w:rsidRDefault="00193AB1">
          <w:pPr>
            <w:pStyle w:val="21"/>
            <w:tabs>
              <w:tab w:val="right" w:leader="dot" w:pos="9016"/>
            </w:tabs>
            <w:rPr>
              <w:rFonts w:asciiTheme="minorHAnsi" w:eastAsiaTheme="minorEastAsia" w:hAnsiTheme="minorHAnsi"/>
              <w:noProof/>
              <w:color w:val="auto"/>
              <w:lang w:eastAsia="en-GB"/>
            </w:rPr>
          </w:pPr>
          <w:hyperlink w:anchor="_Toc74900519" w:history="1">
            <w:r w:rsidR="004C68BF" w:rsidRPr="00EB60C4">
              <w:rPr>
                <w:rStyle w:val="af5"/>
                <w:noProof/>
              </w:rPr>
              <w:t>1.2 Definition of EMI course</w:t>
            </w:r>
            <w:r w:rsidR="004C68BF">
              <w:rPr>
                <w:noProof/>
                <w:webHidden/>
              </w:rPr>
              <w:tab/>
            </w:r>
            <w:r w:rsidR="004C68BF">
              <w:rPr>
                <w:noProof/>
                <w:webHidden/>
              </w:rPr>
              <w:fldChar w:fldCharType="begin"/>
            </w:r>
            <w:r w:rsidR="004C68BF">
              <w:rPr>
                <w:noProof/>
                <w:webHidden/>
              </w:rPr>
              <w:instrText xml:space="preserve"> PAGEREF _Toc74900519 \h </w:instrText>
            </w:r>
            <w:r w:rsidR="004C68BF">
              <w:rPr>
                <w:noProof/>
                <w:webHidden/>
              </w:rPr>
            </w:r>
            <w:r w:rsidR="004C68BF">
              <w:rPr>
                <w:noProof/>
                <w:webHidden/>
              </w:rPr>
              <w:fldChar w:fldCharType="separate"/>
            </w:r>
            <w:r w:rsidR="00885583">
              <w:rPr>
                <w:noProof/>
                <w:webHidden/>
              </w:rPr>
              <w:t>5</w:t>
            </w:r>
            <w:r w:rsidR="004C68BF">
              <w:rPr>
                <w:noProof/>
                <w:webHidden/>
              </w:rPr>
              <w:fldChar w:fldCharType="end"/>
            </w:r>
          </w:hyperlink>
        </w:p>
        <w:p w14:paraId="1050A703" w14:textId="7135C084" w:rsidR="004C68BF" w:rsidRDefault="00193AB1">
          <w:pPr>
            <w:pStyle w:val="11"/>
            <w:tabs>
              <w:tab w:val="right" w:leader="dot" w:pos="9016"/>
            </w:tabs>
            <w:rPr>
              <w:rFonts w:asciiTheme="minorHAnsi" w:eastAsiaTheme="minorEastAsia" w:hAnsiTheme="minorHAnsi"/>
              <w:noProof/>
              <w:color w:val="auto"/>
              <w:lang w:eastAsia="en-GB"/>
            </w:rPr>
          </w:pPr>
          <w:hyperlink w:anchor="_Toc74900520" w:history="1">
            <w:r w:rsidR="004C68BF" w:rsidRPr="00EB60C4">
              <w:rPr>
                <w:rStyle w:val="af5"/>
                <w:noProof/>
              </w:rPr>
              <w:t>Section 2: Self-assessment</w:t>
            </w:r>
            <w:r w:rsidR="004C68BF">
              <w:rPr>
                <w:noProof/>
                <w:webHidden/>
              </w:rPr>
              <w:tab/>
            </w:r>
            <w:r w:rsidR="004C68BF">
              <w:rPr>
                <w:noProof/>
                <w:webHidden/>
              </w:rPr>
              <w:fldChar w:fldCharType="begin"/>
            </w:r>
            <w:r w:rsidR="004C68BF">
              <w:rPr>
                <w:noProof/>
                <w:webHidden/>
              </w:rPr>
              <w:instrText xml:space="preserve"> PAGEREF _Toc74900520 \h </w:instrText>
            </w:r>
            <w:r w:rsidR="004C68BF">
              <w:rPr>
                <w:noProof/>
                <w:webHidden/>
              </w:rPr>
            </w:r>
            <w:r w:rsidR="004C68BF">
              <w:rPr>
                <w:noProof/>
                <w:webHidden/>
              </w:rPr>
              <w:fldChar w:fldCharType="separate"/>
            </w:r>
            <w:r w:rsidR="00885583">
              <w:rPr>
                <w:noProof/>
                <w:webHidden/>
              </w:rPr>
              <w:t>6</w:t>
            </w:r>
            <w:r w:rsidR="004C68BF">
              <w:rPr>
                <w:noProof/>
                <w:webHidden/>
              </w:rPr>
              <w:fldChar w:fldCharType="end"/>
            </w:r>
          </w:hyperlink>
        </w:p>
        <w:p w14:paraId="0123D2FE" w14:textId="681CDF2C" w:rsidR="004C68BF" w:rsidRDefault="00193AB1">
          <w:pPr>
            <w:pStyle w:val="21"/>
            <w:tabs>
              <w:tab w:val="right" w:leader="dot" w:pos="9016"/>
            </w:tabs>
            <w:rPr>
              <w:rFonts w:asciiTheme="minorHAnsi" w:eastAsiaTheme="minorEastAsia" w:hAnsiTheme="minorHAnsi"/>
              <w:noProof/>
              <w:color w:val="auto"/>
              <w:lang w:eastAsia="en-GB"/>
            </w:rPr>
          </w:pPr>
          <w:hyperlink w:anchor="_Toc74900521" w:history="1">
            <w:r w:rsidR="004C68BF" w:rsidRPr="00EB60C4">
              <w:rPr>
                <w:rStyle w:val="af5"/>
                <w:noProof/>
              </w:rPr>
              <w:t>2.1. Institution Information</w:t>
            </w:r>
            <w:r w:rsidR="004C68BF">
              <w:rPr>
                <w:noProof/>
                <w:webHidden/>
              </w:rPr>
              <w:tab/>
            </w:r>
            <w:r w:rsidR="004C68BF">
              <w:rPr>
                <w:noProof/>
                <w:webHidden/>
              </w:rPr>
              <w:fldChar w:fldCharType="begin"/>
            </w:r>
            <w:r w:rsidR="004C68BF">
              <w:rPr>
                <w:noProof/>
                <w:webHidden/>
              </w:rPr>
              <w:instrText xml:space="preserve"> PAGEREF _Toc74900521 \h </w:instrText>
            </w:r>
            <w:r w:rsidR="004C68BF">
              <w:rPr>
                <w:noProof/>
                <w:webHidden/>
              </w:rPr>
            </w:r>
            <w:r w:rsidR="004C68BF">
              <w:rPr>
                <w:noProof/>
                <w:webHidden/>
              </w:rPr>
              <w:fldChar w:fldCharType="separate"/>
            </w:r>
            <w:r w:rsidR="00885583">
              <w:rPr>
                <w:noProof/>
                <w:webHidden/>
              </w:rPr>
              <w:t>6</w:t>
            </w:r>
            <w:r w:rsidR="004C68BF">
              <w:rPr>
                <w:noProof/>
                <w:webHidden/>
              </w:rPr>
              <w:fldChar w:fldCharType="end"/>
            </w:r>
          </w:hyperlink>
        </w:p>
        <w:p w14:paraId="566216E4" w14:textId="1D195EF5" w:rsidR="004C68BF" w:rsidRDefault="00193AB1">
          <w:pPr>
            <w:pStyle w:val="21"/>
            <w:tabs>
              <w:tab w:val="right" w:leader="dot" w:pos="9016"/>
            </w:tabs>
            <w:rPr>
              <w:rFonts w:asciiTheme="minorHAnsi" w:eastAsiaTheme="minorEastAsia" w:hAnsiTheme="minorHAnsi"/>
              <w:noProof/>
              <w:color w:val="auto"/>
              <w:lang w:eastAsia="en-GB"/>
            </w:rPr>
          </w:pPr>
          <w:hyperlink w:anchor="_Toc74900522" w:history="1">
            <w:r w:rsidR="004C68BF" w:rsidRPr="00EB60C4">
              <w:rPr>
                <w:rStyle w:val="af5"/>
                <w:noProof/>
              </w:rPr>
              <w:t>2.2. History and mission</w:t>
            </w:r>
            <w:r w:rsidR="004C68BF">
              <w:rPr>
                <w:noProof/>
                <w:webHidden/>
              </w:rPr>
              <w:tab/>
            </w:r>
            <w:r w:rsidR="004C68BF">
              <w:rPr>
                <w:noProof/>
                <w:webHidden/>
              </w:rPr>
              <w:fldChar w:fldCharType="begin"/>
            </w:r>
            <w:r w:rsidR="004C68BF">
              <w:rPr>
                <w:noProof/>
                <w:webHidden/>
              </w:rPr>
              <w:instrText xml:space="preserve"> PAGEREF _Toc74900522 \h </w:instrText>
            </w:r>
            <w:r w:rsidR="004C68BF">
              <w:rPr>
                <w:noProof/>
                <w:webHidden/>
              </w:rPr>
            </w:r>
            <w:r w:rsidR="004C68BF">
              <w:rPr>
                <w:noProof/>
                <w:webHidden/>
              </w:rPr>
              <w:fldChar w:fldCharType="separate"/>
            </w:r>
            <w:r w:rsidR="00885583">
              <w:rPr>
                <w:noProof/>
                <w:webHidden/>
              </w:rPr>
              <w:t>6</w:t>
            </w:r>
            <w:r w:rsidR="004C68BF">
              <w:rPr>
                <w:noProof/>
                <w:webHidden/>
              </w:rPr>
              <w:fldChar w:fldCharType="end"/>
            </w:r>
          </w:hyperlink>
        </w:p>
        <w:p w14:paraId="0C1500A6" w14:textId="35477E84" w:rsidR="004C68BF" w:rsidRDefault="00193AB1">
          <w:pPr>
            <w:pStyle w:val="21"/>
            <w:tabs>
              <w:tab w:val="right" w:leader="dot" w:pos="9016"/>
            </w:tabs>
            <w:rPr>
              <w:rFonts w:asciiTheme="minorHAnsi" w:eastAsiaTheme="minorEastAsia" w:hAnsiTheme="minorHAnsi"/>
              <w:noProof/>
              <w:color w:val="auto"/>
              <w:lang w:eastAsia="en-GB"/>
            </w:rPr>
          </w:pPr>
          <w:hyperlink w:anchor="_Toc74900523" w:history="1">
            <w:r w:rsidR="004C68BF" w:rsidRPr="00EB60C4">
              <w:rPr>
                <w:rStyle w:val="af5"/>
                <w:noProof/>
              </w:rPr>
              <w:t>2.3. Overview of the institution (and college)</w:t>
            </w:r>
            <w:r w:rsidR="004C68BF">
              <w:rPr>
                <w:noProof/>
                <w:webHidden/>
              </w:rPr>
              <w:tab/>
            </w:r>
            <w:r w:rsidR="004C68BF">
              <w:rPr>
                <w:noProof/>
                <w:webHidden/>
              </w:rPr>
              <w:fldChar w:fldCharType="begin"/>
            </w:r>
            <w:r w:rsidR="004C68BF">
              <w:rPr>
                <w:noProof/>
                <w:webHidden/>
              </w:rPr>
              <w:instrText xml:space="preserve"> PAGEREF _Toc74900523 \h </w:instrText>
            </w:r>
            <w:r w:rsidR="004C68BF">
              <w:rPr>
                <w:noProof/>
                <w:webHidden/>
              </w:rPr>
            </w:r>
            <w:r w:rsidR="004C68BF">
              <w:rPr>
                <w:noProof/>
                <w:webHidden/>
              </w:rPr>
              <w:fldChar w:fldCharType="separate"/>
            </w:r>
            <w:r w:rsidR="00885583">
              <w:rPr>
                <w:noProof/>
                <w:webHidden/>
              </w:rPr>
              <w:t>7</w:t>
            </w:r>
            <w:r w:rsidR="004C68BF">
              <w:rPr>
                <w:noProof/>
                <w:webHidden/>
              </w:rPr>
              <w:fldChar w:fldCharType="end"/>
            </w:r>
          </w:hyperlink>
        </w:p>
        <w:p w14:paraId="1CC69AC0" w14:textId="7D282EF4" w:rsidR="004C68BF" w:rsidRDefault="00193AB1">
          <w:pPr>
            <w:pStyle w:val="21"/>
            <w:tabs>
              <w:tab w:val="right" w:leader="dot" w:pos="9016"/>
            </w:tabs>
            <w:rPr>
              <w:rFonts w:asciiTheme="minorHAnsi" w:eastAsiaTheme="minorEastAsia" w:hAnsiTheme="minorHAnsi"/>
              <w:noProof/>
              <w:color w:val="auto"/>
              <w:lang w:eastAsia="en-GB"/>
            </w:rPr>
          </w:pPr>
          <w:hyperlink w:anchor="_Toc74900524" w:history="1">
            <w:r w:rsidR="004C68BF" w:rsidRPr="00EB60C4">
              <w:rPr>
                <w:rStyle w:val="af5"/>
                <w:noProof/>
              </w:rPr>
              <w:t>2.4. EMI strategy</w:t>
            </w:r>
            <w:r w:rsidR="004C68BF">
              <w:rPr>
                <w:noProof/>
                <w:webHidden/>
              </w:rPr>
              <w:tab/>
            </w:r>
            <w:r w:rsidR="004C68BF">
              <w:rPr>
                <w:noProof/>
                <w:webHidden/>
              </w:rPr>
              <w:fldChar w:fldCharType="begin"/>
            </w:r>
            <w:r w:rsidR="004C68BF">
              <w:rPr>
                <w:noProof/>
                <w:webHidden/>
              </w:rPr>
              <w:instrText xml:space="preserve"> PAGEREF _Toc74900524 \h </w:instrText>
            </w:r>
            <w:r w:rsidR="004C68BF">
              <w:rPr>
                <w:noProof/>
                <w:webHidden/>
              </w:rPr>
            </w:r>
            <w:r w:rsidR="004C68BF">
              <w:rPr>
                <w:noProof/>
                <w:webHidden/>
              </w:rPr>
              <w:fldChar w:fldCharType="separate"/>
            </w:r>
            <w:r w:rsidR="00885583">
              <w:rPr>
                <w:noProof/>
                <w:webHidden/>
              </w:rPr>
              <w:t>8</w:t>
            </w:r>
            <w:r w:rsidR="004C68BF">
              <w:rPr>
                <w:noProof/>
                <w:webHidden/>
              </w:rPr>
              <w:fldChar w:fldCharType="end"/>
            </w:r>
          </w:hyperlink>
        </w:p>
        <w:p w14:paraId="0A2B854E" w14:textId="34F92297" w:rsidR="004C68BF" w:rsidRDefault="00193AB1">
          <w:pPr>
            <w:pStyle w:val="21"/>
            <w:tabs>
              <w:tab w:val="right" w:leader="dot" w:pos="9016"/>
            </w:tabs>
            <w:rPr>
              <w:rFonts w:asciiTheme="minorHAnsi" w:eastAsiaTheme="minorEastAsia" w:hAnsiTheme="minorHAnsi"/>
              <w:noProof/>
              <w:color w:val="auto"/>
              <w:lang w:eastAsia="en-GB"/>
            </w:rPr>
          </w:pPr>
          <w:hyperlink w:anchor="_Toc74900525" w:history="1">
            <w:r w:rsidR="004C68BF" w:rsidRPr="00EB60C4">
              <w:rPr>
                <w:rStyle w:val="af5"/>
                <w:noProof/>
              </w:rPr>
              <w:t>2.5. Current EMI provision (2020/21)</w:t>
            </w:r>
            <w:r w:rsidR="004C68BF">
              <w:rPr>
                <w:noProof/>
                <w:webHidden/>
              </w:rPr>
              <w:tab/>
            </w:r>
            <w:r w:rsidR="004C68BF">
              <w:rPr>
                <w:noProof/>
                <w:webHidden/>
              </w:rPr>
              <w:fldChar w:fldCharType="begin"/>
            </w:r>
            <w:r w:rsidR="004C68BF">
              <w:rPr>
                <w:noProof/>
                <w:webHidden/>
              </w:rPr>
              <w:instrText xml:space="preserve"> PAGEREF _Toc74900525 \h </w:instrText>
            </w:r>
            <w:r w:rsidR="004C68BF">
              <w:rPr>
                <w:noProof/>
                <w:webHidden/>
              </w:rPr>
            </w:r>
            <w:r w:rsidR="004C68BF">
              <w:rPr>
                <w:noProof/>
                <w:webHidden/>
              </w:rPr>
              <w:fldChar w:fldCharType="separate"/>
            </w:r>
            <w:r w:rsidR="00885583">
              <w:rPr>
                <w:noProof/>
                <w:webHidden/>
              </w:rPr>
              <w:t>9</w:t>
            </w:r>
            <w:r w:rsidR="004C68BF">
              <w:rPr>
                <w:noProof/>
                <w:webHidden/>
              </w:rPr>
              <w:fldChar w:fldCharType="end"/>
            </w:r>
          </w:hyperlink>
        </w:p>
        <w:p w14:paraId="42A5B4BD" w14:textId="0CBF30D9" w:rsidR="004C68BF" w:rsidRDefault="00193AB1">
          <w:pPr>
            <w:pStyle w:val="11"/>
            <w:tabs>
              <w:tab w:val="right" w:leader="dot" w:pos="9016"/>
            </w:tabs>
            <w:rPr>
              <w:rFonts w:asciiTheme="minorHAnsi" w:eastAsiaTheme="minorEastAsia" w:hAnsiTheme="minorHAnsi"/>
              <w:noProof/>
              <w:color w:val="auto"/>
              <w:lang w:eastAsia="en-GB"/>
            </w:rPr>
          </w:pPr>
          <w:hyperlink w:anchor="_Toc74900526" w:history="1">
            <w:r w:rsidR="004C68BF" w:rsidRPr="00EB60C4">
              <w:rPr>
                <w:rStyle w:val="af5"/>
                <w:noProof/>
              </w:rPr>
              <w:t>Section 3:  Plans for growth of EMI Provision</w:t>
            </w:r>
            <w:r w:rsidR="004C68BF">
              <w:rPr>
                <w:noProof/>
                <w:webHidden/>
              </w:rPr>
              <w:tab/>
            </w:r>
            <w:r w:rsidR="004C68BF">
              <w:rPr>
                <w:noProof/>
                <w:webHidden/>
              </w:rPr>
              <w:fldChar w:fldCharType="begin"/>
            </w:r>
            <w:r w:rsidR="004C68BF">
              <w:rPr>
                <w:noProof/>
                <w:webHidden/>
              </w:rPr>
              <w:instrText xml:space="preserve"> PAGEREF _Toc74900526 \h </w:instrText>
            </w:r>
            <w:r w:rsidR="004C68BF">
              <w:rPr>
                <w:noProof/>
                <w:webHidden/>
              </w:rPr>
            </w:r>
            <w:r w:rsidR="004C68BF">
              <w:rPr>
                <w:noProof/>
                <w:webHidden/>
              </w:rPr>
              <w:fldChar w:fldCharType="separate"/>
            </w:r>
            <w:r w:rsidR="00885583">
              <w:rPr>
                <w:noProof/>
                <w:webHidden/>
              </w:rPr>
              <w:t>12</w:t>
            </w:r>
            <w:r w:rsidR="004C68BF">
              <w:rPr>
                <w:noProof/>
                <w:webHidden/>
              </w:rPr>
              <w:fldChar w:fldCharType="end"/>
            </w:r>
          </w:hyperlink>
        </w:p>
        <w:p w14:paraId="6A13815D" w14:textId="20519BF5" w:rsidR="004C68BF" w:rsidRDefault="00193AB1">
          <w:pPr>
            <w:pStyle w:val="11"/>
            <w:tabs>
              <w:tab w:val="right" w:leader="dot" w:pos="9016"/>
            </w:tabs>
            <w:rPr>
              <w:rFonts w:asciiTheme="minorHAnsi" w:eastAsiaTheme="minorEastAsia" w:hAnsiTheme="minorHAnsi"/>
              <w:noProof/>
              <w:color w:val="auto"/>
              <w:lang w:eastAsia="en-GB"/>
            </w:rPr>
          </w:pPr>
          <w:hyperlink w:anchor="_Toc74900527" w:history="1">
            <w:r w:rsidR="004C68BF" w:rsidRPr="00EB60C4">
              <w:rPr>
                <w:rStyle w:val="af5"/>
                <w:noProof/>
              </w:rPr>
              <w:t>Section 4: Plans for enhancing EMI provision</w:t>
            </w:r>
            <w:r w:rsidR="004C68BF">
              <w:rPr>
                <w:noProof/>
                <w:webHidden/>
              </w:rPr>
              <w:tab/>
            </w:r>
            <w:r w:rsidR="004C68BF">
              <w:rPr>
                <w:noProof/>
                <w:webHidden/>
              </w:rPr>
              <w:fldChar w:fldCharType="begin"/>
            </w:r>
            <w:r w:rsidR="004C68BF">
              <w:rPr>
                <w:noProof/>
                <w:webHidden/>
              </w:rPr>
              <w:instrText xml:space="preserve"> PAGEREF _Toc74900527 \h </w:instrText>
            </w:r>
            <w:r w:rsidR="004C68BF">
              <w:rPr>
                <w:noProof/>
                <w:webHidden/>
              </w:rPr>
            </w:r>
            <w:r w:rsidR="004C68BF">
              <w:rPr>
                <w:noProof/>
                <w:webHidden/>
              </w:rPr>
              <w:fldChar w:fldCharType="separate"/>
            </w:r>
            <w:r w:rsidR="00885583">
              <w:rPr>
                <w:noProof/>
                <w:webHidden/>
              </w:rPr>
              <w:t>15</w:t>
            </w:r>
            <w:r w:rsidR="004C68BF">
              <w:rPr>
                <w:noProof/>
                <w:webHidden/>
              </w:rPr>
              <w:fldChar w:fldCharType="end"/>
            </w:r>
          </w:hyperlink>
        </w:p>
        <w:p w14:paraId="0956AA4D" w14:textId="056C06CE" w:rsidR="004C68BF" w:rsidRDefault="00193AB1">
          <w:pPr>
            <w:pStyle w:val="21"/>
            <w:tabs>
              <w:tab w:val="right" w:leader="dot" w:pos="9016"/>
            </w:tabs>
            <w:rPr>
              <w:rFonts w:asciiTheme="minorHAnsi" w:eastAsiaTheme="minorEastAsia" w:hAnsiTheme="minorHAnsi"/>
              <w:noProof/>
              <w:color w:val="auto"/>
              <w:lang w:eastAsia="en-GB"/>
            </w:rPr>
          </w:pPr>
          <w:hyperlink w:anchor="_Toc74900528" w:history="1">
            <w:r w:rsidR="004C68BF" w:rsidRPr="00EB60C4">
              <w:rPr>
                <w:rStyle w:val="af5"/>
                <w:noProof/>
              </w:rPr>
              <w:t>4.1 Institutional strategy and management</w:t>
            </w:r>
            <w:r w:rsidR="004C68BF">
              <w:rPr>
                <w:noProof/>
                <w:webHidden/>
              </w:rPr>
              <w:tab/>
            </w:r>
            <w:r w:rsidR="004C68BF">
              <w:rPr>
                <w:noProof/>
                <w:webHidden/>
              </w:rPr>
              <w:fldChar w:fldCharType="begin"/>
            </w:r>
            <w:r w:rsidR="004C68BF">
              <w:rPr>
                <w:noProof/>
                <w:webHidden/>
              </w:rPr>
              <w:instrText xml:space="preserve"> PAGEREF _Toc74900528 \h </w:instrText>
            </w:r>
            <w:r w:rsidR="004C68BF">
              <w:rPr>
                <w:noProof/>
                <w:webHidden/>
              </w:rPr>
            </w:r>
            <w:r w:rsidR="004C68BF">
              <w:rPr>
                <w:noProof/>
                <w:webHidden/>
              </w:rPr>
              <w:fldChar w:fldCharType="separate"/>
            </w:r>
            <w:r w:rsidR="00885583">
              <w:rPr>
                <w:noProof/>
                <w:webHidden/>
              </w:rPr>
              <w:t>15</w:t>
            </w:r>
            <w:r w:rsidR="004C68BF">
              <w:rPr>
                <w:noProof/>
                <w:webHidden/>
              </w:rPr>
              <w:fldChar w:fldCharType="end"/>
            </w:r>
          </w:hyperlink>
        </w:p>
        <w:p w14:paraId="5CCFF375" w14:textId="7D607C3C" w:rsidR="004C68BF" w:rsidRDefault="00193AB1">
          <w:pPr>
            <w:pStyle w:val="21"/>
            <w:tabs>
              <w:tab w:val="right" w:leader="dot" w:pos="9016"/>
            </w:tabs>
            <w:rPr>
              <w:rFonts w:asciiTheme="minorHAnsi" w:eastAsiaTheme="minorEastAsia" w:hAnsiTheme="minorHAnsi"/>
              <w:noProof/>
              <w:color w:val="auto"/>
              <w:lang w:eastAsia="en-GB"/>
            </w:rPr>
          </w:pPr>
          <w:hyperlink w:anchor="_Toc74900529" w:history="1">
            <w:r w:rsidR="004C68BF" w:rsidRPr="00EB60C4">
              <w:rPr>
                <w:rStyle w:val="af5"/>
                <w:noProof/>
              </w:rPr>
              <w:t>4.2 Teachers and teaching</w:t>
            </w:r>
            <w:r w:rsidR="004C68BF">
              <w:rPr>
                <w:noProof/>
                <w:webHidden/>
              </w:rPr>
              <w:tab/>
            </w:r>
            <w:r w:rsidR="004C68BF">
              <w:rPr>
                <w:noProof/>
                <w:webHidden/>
              </w:rPr>
              <w:fldChar w:fldCharType="begin"/>
            </w:r>
            <w:r w:rsidR="004C68BF">
              <w:rPr>
                <w:noProof/>
                <w:webHidden/>
              </w:rPr>
              <w:instrText xml:space="preserve"> PAGEREF _Toc74900529 \h </w:instrText>
            </w:r>
            <w:r w:rsidR="004C68BF">
              <w:rPr>
                <w:noProof/>
                <w:webHidden/>
              </w:rPr>
            </w:r>
            <w:r w:rsidR="004C68BF">
              <w:rPr>
                <w:noProof/>
                <w:webHidden/>
              </w:rPr>
              <w:fldChar w:fldCharType="separate"/>
            </w:r>
            <w:r w:rsidR="00885583">
              <w:rPr>
                <w:noProof/>
                <w:webHidden/>
              </w:rPr>
              <w:t>19</w:t>
            </w:r>
            <w:r w:rsidR="004C68BF">
              <w:rPr>
                <w:noProof/>
                <w:webHidden/>
              </w:rPr>
              <w:fldChar w:fldCharType="end"/>
            </w:r>
          </w:hyperlink>
        </w:p>
        <w:p w14:paraId="30BBC525" w14:textId="7A16C480" w:rsidR="004C68BF" w:rsidRDefault="00193AB1">
          <w:pPr>
            <w:pStyle w:val="21"/>
            <w:tabs>
              <w:tab w:val="right" w:leader="dot" w:pos="9016"/>
            </w:tabs>
            <w:rPr>
              <w:rFonts w:asciiTheme="minorHAnsi" w:eastAsiaTheme="minorEastAsia" w:hAnsiTheme="minorHAnsi"/>
              <w:noProof/>
              <w:color w:val="auto"/>
              <w:lang w:eastAsia="en-GB"/>
            </w:rPr>
          </w:pPr>
          <w:hyperlink w:anchor="_Toc74900530" w:history="1">
            <w:r w:rsidR="004C68BF" w:rsidRPr="00EB60C4">
              <w:rPr>
                <w:rStyle w:val="af5"/>
                <w:noProof/>
              </w:rPr>
              <w:t>4.3 Students and learning</w:t>
            </w:r>
            <w:r w:rsidR="004C68BF">
              <w:rPr>
                <w:noProof/>
                <w:webHidden/>
              </w:rPr>
              <w:tab/>
            </w:r>
            <w:r w:rsidR="004C68BF">
              <w:rPr>
                <w:noProof/>
                <w:webHidden/>
              </w:rPr>
              <w:fldChar w:fldCharType="begin"/>
            </w:r>
            <w:r w:rsidR="004C68BF">
              <w:rPr>
                <w:noProof/>
                <w:webHidden/>
              </w:rPr>
              <w:instrText xml:space="preserve"> PAGEREF _Toc74900530 \h </w:instrText>
            </w:r>
            <w:r w:rsidR="004C68BF">
              <w:rPr>
                <w:noProof/>
                <w:webHidden/>
              </w:rPr>
            </w:r>
            <w:r w:rsidR="004C68BF">
              <w:rPr>
                <w:noProof/>
                <w:webHidden/>
              </w:rPr>
              <w:fldChar w:fldCharType="separate"/>
            </w:r>
            <w:r w:rsidR="00885583">
              <w:rPr>
                <w:noProof/>
                <w:webHidden/>
              </w:rPr>
              <w:t>23</w:t>
            </w:r>
            <w:r w:rsidR="004C68BF">
              <w:rPr>
                <w:noProof/>
                <w:webHidden/>
              </w:rPr>
              <w:fldChar w:fldCharType="end"/>
            </w:r>
          </w:hyperlink>
        </w:p>
        <w:p w14:paraId="2E86D6A9" w14:textId="1F99872F" w:rsidR="004C68BF" w:rsidRDefault="00193AB1">
          <w:pPr>
            <w:pStyle w:val="21"/>
            <w:tabs>
              <w:tab w:val="right" w:leader="dot" w:pos="9016"/>
            </w:tabs>
            <w:rPr>
              <w:rFonts w:asciiTheme="minorHAnsi" w:eastAsiaTheme="minorEastAsia" w:hAnsiTheme="minorHAnsi"/>
              <w:noProof/>
              <w:color w:val="auto"/>
              <w:lang w:eastAsia="en-GB"/>
            </w:rPr>
          </w:pPr>
          <w:hyperlink w:anchor="_Toc74900531" w:history="1">
            <w:r w:rsidR="004C68BF" w:rsidRPr="00EB60C4">
              <w:rPr>
                <w:rStyle w:val="af5"/>
                <w:noProof/>
              </w:rPr>
              <w:t>4.4. Information to students and the public</w:t>
            </w:r>
            <w:r w:rsidR="004C68BF">
              <w:rPr>
                <w:noProof/>
                <w:webHidden/>
              </w:rPr>
              <w:tab/>
            </w:r>
            <w:r w:rsidR="004C68BF">
              <w:rPr>
                <w:noProof/>
                <w:webHidden/>
              </w:rPr>
              <w:fldChar w:fldCharType="begin"/>
            </w:r>
            <w:r w:rsidR="004C68BF">
              <w:rPr>
                <w:noProof/>
                <w:webHidden/>
              </w:rPr>
              <w:instrText xml:space="preserve"> PAGEREF _Toc74900531 \h </w:instrText>
            </w:r>
            <w:r w:rsidR="004C68BF">
              <w:rPr>
                <w:noProof/>
                <w:webHidden/>
              </w:rPr>
            </w:r>
            <w:r w:rsidR="004C68BF">
              <w:rPr>
                <w:noProof/>
                <w:webHidden/>
              </w:rPr>
              <w:fldChar w:fldCharType="separate"/>
            </w:r>
            <w:r w:rsidR="00885583">
              <w:rPr>
                <w:noProof/>
                <w:webHidden/>
              </w:rPr>
              <w:t>26</w:t>
            </w:r>
            <w:r w:rsidR="004C68BF">
              <w:rPr>
                <w:noProof/>
                <w:webHidden/>
              </w:rPr>
              <w:fldChar w:fldCharType="end"/>
            </w:r>
          </w:hyperlink>
        </w:p>
        <w:p w14:paraId="05E5F068" w14:textId="09737CC2" w:rsidR="004C68BF" w:rsidRDefault="00193AB1">
          <w:pPr>
            <w:pStyle w:val="21"/>
            <w:tabs>
              <w:tab w:val="right" w:leader="dot" w:pos="9016"/>
            </w:tabs>
            <w:rPr>
              <w:rFonts w:asciiTheme="minorHAnsi" w:eastAsiaTheme="minorEastAsia" w:hAnsiTheme="minorHAnsi"/>
              <w:noProof/>
              <w:color w:val="auto"/>
              <w:lang w:eastAsia="en-GB"/>
            </w:rPr>
          </w:pPr>
          <w:hyperlink w:anchor="_Toc74900532" w:history="1">
            <w:r w:rsidR="004C68BF" w:rsidRPr="00EB60C4">
              <w:rPr>
                <w:rStyle w:val="af5"/>
                <w:noProof/>
              </w:rPr>
              <w:t>4.5. Quality assurance</w:t>
            </w:r>
            <w:r w:rsidR="004C68BF">
              <w:rPr>
                <w:noProof/>
                <w:webHidden/>
              </w:rPr>
              <w:tab/>
            </w:r>
            <w:r w:rsidR="004C68BF">
              <w:rPr>
                <w:noProof/>
                <w:webHidden/>
              </w:rPr>
              <w:fldChar w:fldCharType="begin"/>
            </w:r>
            <w:r w:rsidR="004C68BF">
              <w:rPr>
                <w:noProof/>
                <w:webHidden/>
              </w:rPr>
              <w:instrText xml:space="preserve"> PAGEREF _Toc74900532 \h </w:instrText>
            </w:r>
            <w:r w:rsidR="004C68BF">
              <w:rPr>
                <w:noProof/>
                <w:webHidden/>
              </w:rPr>
            </w:r>
            <w:r w:rsidR="004C68BF">
              <w:rPr>
                <w:noProof/>
                <w:webHidden/>
              </w:rPr>
              <w:fldChar w:fldCharType="separate"/>
            </w:r>
            <w:r w:rsidR="00885583">
              <w:rPr>
                <w:noProof/>
                <w:webHidden/>
              </w:rPr>
              <w:t>29</w:t>
            </w:r>
            <w:r w:rsidR="004C68BF">
              <w:rPr>
                <w:noProof/>
                <w:webHidden/>
              </w:rPr>
              <w:fldChar w:fldCharType="end"/>
            </w:r>
          </w:hyperlink>
        </w:p>
        <w:p w14:paraId="6144858B" w14:textId="29DE402F" w:rsidR="004C68BF" w:rsidRDefault="00193AB1">
          <w:pPr>
            <w:pStyle w:val="21"/>
            <w:tabs>
              <w:tab w:val="right" w:leader="dot" w:pos="9016"/>
            </w:tabs>
            <w:rPr>
              <w:rFonts w:asciiTheme="minorHAnsi" w:eastAsiaTheme="minorEastAsia" w:hAnsiTheme="minorHAnsi"/>
              <w:noProof/>
              <w:color w:val="auto"/>
              <w:lang w:eastAsia="en-GB"/>
            </w:rPr>
          </w:pPr>
          <w:hyperlink w:anchor="_Toc74900533" w:history="1">
            <w:r w:rsidR="004C68BF" w:rsidRPr="00EB60C4">
              <w:rPr>
                <w:rStyle w:val="af5"/>
                <w:noProof/>
              </w:rPr>
              <w:t>4.6. Other initiatives for enhancement</w:t>
            </w:r>
            <w:r w:rsidR="004C68BF">
              <w:rPr>
                <w:noProof/>
                <w:webHidden/>
              </w:rPr>
              <w:tab/>
            </w:r>
            <w:r w:rsidR="004C68BF">
              <w:rPr>
                <w:noProof/>
                <w:webHidden/>
              </w:rPr>
              <w:fldChar w:fldCharType="begin"/>
            </w:r>
            <w:r w:rsidR="004C68BF">
              <w:rPr>
                <w:noProof/>
                <w:webHidden/>
              </w:rPr>
              <w:instrText xml:space="preserve"> PAGEREF _Toc74900533 \h </w:instrText>
            </w:r>
            <w:r w:rsidR="004C68BF">
              <w:rPr>
                <w:noProof/>
                <w:webHidden/>
              </w:rPr>
            </w:r>
            <w:r w:rsidR="004C68BF">
              <w:rPr>
                <w:noProof/>
                <w:webHidden/>
              </w:rPr>
              <w:fldChar w:fldCharType="separate"/>
            </w:r>
            <w:r w:rsidR="00885583">
              <w:rPr>
                <w:noProof/>
                <w:webHidden/>
              </w:rPr>
              <w:t>32</w:t>
            </w:r>
            <w:r w:rsidR="004C68BF">
              <w:rPr>
                <w:noProof/>
                <w:webHidden/>
              </w:rPr>
              <w:fldChar w:fldCharType="end"/>
            </w:r>
          </w:hyperlink>
        </w:p>
        <w:p w14:paraId="1CC41571" w14:textId="18288736" w:rsidR="004C68BF" w:rsidRDefault="00193AB1">
          <w:pPr>
            <w:pStyle w:val="11"/>
            <w:tabs>
              <w:tab w:val="right" w:leader="dot" w:pos="9016"/>
            </w:tabs>
            <w:rPr>
              <w:rFonts w:asciiTheme="minorHAnsi" w:eastAsiaTheme="minorEastAsia" w:hAnsiTheme="minorHAnsi"/>
              <w:noProof/>
              <w:color w:val="auto"/>
              <w:lang w:eastAsia="en-GB"/>
            </w:rPr>
          </w:pPr>
          <w:hyperlink w:anchor="_Toc74900534" w:history="1">
            <w:r w:rsidR="004C68BF" w:rsidRPr="00EB60C4">
              <w:rPr>
                <w:rStyle w:val="af5"/>
                <w:noProof/>
              </w:rPr>
              <w:t>Section 5: Budget</w:t>
            </w:r>
            <w:r w:rsidR="004C68BF">
              <w:rPr>
                <w:noProof/>
                <w:webHidden/>
              </w:rPr>
              <w:tab/>
            </w:r>
            <w:r w:rsidR="004C68BF">
              <w:rPr>
                <w:noProof/>
                <w:webHidden/>
              </w:rPr>
              <w:fldChar w:fldCharType="begin"/>
            </w:r>
            <w:r w:rsidR="004C68BF">
              <w:rPr>
                <w:noProof/>
                <w:webHidden/>
              </w:rPr>
              <w:instrText xml:space="preserve"> PAGEREF _Toc74900534 \h </w:instrText>
            </w:r>
            <w:r w:rsidR="004C68BF">
              <w:rPr>
                <w:noProof/>
                <w:webHidden/>
              </w:rPr>
            </w:r>
            <w:r w:rsidR="004C68BF">
              <w:rPr>
                <w:noProof/>
                <w:webHidden/>
              </w:rPr>
              <w:fldChar w:fldCharType="separate"/>
            </w:r>
            <w:r w:rsidR="00885583">
              <w:rPr>
                <w:noProof/>
                <w:webHidden/>
              </w:rPr>
              <w:t>35</w:t>
            </w:r>
            <w:r w:rsidR="004C68BF">
              <w:rPr>
                <w:noProof/>
                <w:webHidden/>
              </w:rPr>
              <w:fldChar w:fldCharType="end"/>
            </w:r>
          </w:hyperlink>
        </w:p>
        <w:p w14:paraId="297751C4" w14:textId="13A857D0" w:rsidR="004C68BF" w:rsidRDefault="00193AB1">
          <w:pPr>
            <w:pStyle w:val="21"/>
            <w:tabs>
              <w:tab w:val="right" w:leader="dot" w:pos="9016"/>
            </w:tabs>
            <w:rPr>
              <w:rFonts w:asciiTheme="minorHAnsi" w:eastAsiaTheme="minorEastAsia" w:hAnsiTheme="minorHAnsi"/>
              <w:noProof/>
              <w:color w:val="auto"/>
              <w:lang w:eastAsia="en-GB"/>
            </w:rPr>
          </w:pPr>
          <w:hyperlink w:anchor="_Toc74900535" w:history="1">
            <w:r w:rsidR="004C68BF" w:rsidRPr="00EB60C4">
              <w:rPr>
                <w:rStyle w:val="af5"/>
                <w:noProof/>
              </w:rPr>
              <w:t>5.1 Requested budget</w:t>
            </w:r>
            <w:r w:rsidR="004C68BF">
              <w:rPr>
                <w:noProof/>
                <w:webHidden/>
              </w:rPr>
              <w:tab/>
            </w:r>
            <w:r w:rsidR="004C68BF">
              <w:rPr>
                <w:noProof/>
                <w:webHidden/>
              </w:rPr>
              <w:fldChar w:fldCharType="begin"/>
            </w:r>
            <w:r w:rsidR="004C68BF">
              <w:rPr>
                <w:noProof/>
                <w:webHidden/>
              </w:rPr>
              <w:instrText xml:space="preserve"> PAGEREF _Toc74900535 \h </w:instrText>
            </w:r>
            <w:r w:rsidR="004C68BF">
              <w:rPr>
                <w:noProof/>
                <w:webHidden/>
              </w:rPr>
            </w:r>
            <w:r w:rsidR="004C68BF">
              <w:rPr>
                <w:noProof/>
                <w:webHidden/>
              </w:rPr>
              <w:fldChar w:fldCharType="separate"/>
            </w:r>
            <w:r w:rsidR="00885583">
              <w:rPr>
                <w:noProof/>
                <w:webHidden/>
              </w:rPr>
              <w:t>35</w:t>
            </w:r>
            <w:r w:rsidR="004C68BF">
              <w:rPr>
                <w:noProof/>
                <w:webHidden/>
              </w:rPr>
              <w:fldChar w:fldCharType="end"/>
            </w:r>
          </w:hyperlink>
        </w:p>
        <w:p w14:paraId="61888B24" w14:textId="7D842E12" w:rsidR="004C68BF" w:rsidRDefault="00193AB1">
          <w:pPr>
            <w:pStyle w:val="21"/>
            <w:tabs>
              <w:tab w:val="right" w:leader="dot" w:pos="9016"/>
            </w:tabs>
            <w:rPr>
              <w:rFonts w:asciiTheme="minorHAnsi" w:eastAsiaTheme="minorEastAsia" w:hAnsiTheme="minorHAnsi"/>
              <w:noProof/>
              <w:color w:val="auto"/>
              <w:lang w:eastAsia="en-GB"/>
            </w:rPr>
          </w:pPr>
          <w:hyperlink w:anchor="_Toc74900536" w:history="1">
            <w:r w:rsidR="004C68BF" w:rsidRPr="00EB60C4">
              <w:rPr>
                <w:rStyle w:val="af5"/>
                <w:noProof/>
              </w:rPr>
              <w:t>5.2 Sustainability</w:t>
            </w:r>
            <w:r w:rsidR="004C68BF">
              <w:rPr>
                <w:noProof/>
                <w:webHidden/>
              </w:rPr>
              <w:tab/>
            </w:r>
            <w:r w:rsidR="004C68BF">
              <w:rPr>
                <w:noProof/>
                <w:webHidden/>
              </w:rPr>
              <w:fldChar w:fldCharType="begin"/>
            </w:r>
            <w:r w:rsidR="004C68BF">
              <w:rPr>
                <w:noProof/>
                <w:webHidden/>
              </w:rPr>
              <w:instrText xml:space="preserve"> PAGEREF _Toc74900536 \h </w:instrText>
            </w:r>
            <w:r w:rsidR="004C68BF">
              <w:rPr>
                <w:noProof/>
                <w:webHidden/>
              </w:rPr>
            </w:r>
            <w:r w:rsidR="004C68BF">
              <w:rPr>
                <w:noProof/>
                <w:webHidden/>
              </w:rPr>
              <w:fldChar w:fldCharType="separate"/>
            </w:r>
            <w:r w:rsidR="00885583">
              <w:rPr>
                <w:noProof/>
                <w:webHidden/>
              </w:rPr>
              <w:t>35</w:t>
            </w:r>
            <w:r w:rsidR="004C68BF">
              <w:rPr>
                <w:noProof/>
                <w:webHidden/>
              </w:rPr>
              <w:fldChar w:fldCharType="end"/>
            </w:r>
          </w:hyperlink>
        </w:p>
        <w:p w14:paraId="3AE65DA1" w14:textId="4E4ED418" w:rsidR="00D16659" w:rsidRDefault="00D16659" w:rsidP="00D16659">
          <w:r w:rsidRPr="00D16659">
            <w:rPr>
              <w:b/>
              <w:bCs/>
              <w:noProof/>
              <w:sz w:val="28"/>
              <w:szCs w:val="28"/>
            </w:rPr>
            <w:fldChar w:fldCharType="end"/>
          </w:r>
        </w:p>
      </w:sdtContent>
    </w:sdt>
    <w:p w14:paraId="1C3DE729" w14:textId="560525DF" w:rsidR="00D16659" w:rsidRDefault="00D16659" w:rsidP="0091290A">
      <w:pPr>
        <w:spacing w:line="240" w:lineRule="auto"/>
        <w:jc w:val="left"/>
        <w:rPr>
          <w:rFonts w:eastAsia="Times New Roman" w:cs="Arial"/>
          <w:color w:val="auto"/>
          <w:sz w:val="32"/>
          <w:szCs w:val="32"/>
        </w:rPr>
        <w:sectPr w:rsidR="00D16659">
          <w:pgSz w:w="11906" w:h="16838"/>
          <w:pgMar w:top="1440" w:right="1440" w:bottom="1440" w:left="1440" w:header="708" w:footer="708" w:gutter="0"/>
          <w:cols w:space="708"/>
          <w:docGrid w:linePitch="360"/>
        </w:sectPr>
      </w:pPr>
    </w:p>
    <w:p w14:paraId="2457FBB0" w14:textId="489F8A0B" w:rsidR="0091290A" w:rsidRDefault="0091290A" w:rsidP="00D16659">
      <w:pPr>
        <w:pStyle w:val="1"/>
      </w:pPr>
      <w:bookmarkStart w:id="0" w:name="_Toc74900516"/>
      <w:r w:rsidRPr="00DA34F5">
        <w:lastRenderedPageBreak/>
        <w:t>EMI Enhancement Plan 2021-2026</w:t>
      </w:r>
      <w:bookmarkEnd w:id="0"/>
    </w:p>
    <w:p w14:paraId="5E5F4BDA" w14:textId="77777777" w:rsidR="0091290A" w:rsidRDefault="0091290A" w:rsidP="0091290A">
      <w:pPr>
        <w:spacing w:line="240" w:lineRule="auto"/>
        <w:jc w:val="left"/>
        <w:rPr>
          <w:rFonts w:eastAsia="Times New Roman" w:cs="Arial"/>
          <w:color w:val="auto"/>
          <w:sz w:val="32"/>
          <w:szCs w:val="32"/>
        </w:rPr>
      </w:pPr>
    </w:p>
    <w:p w14:paraId="28661253" w14:textId="44DA1A73" w:rsidR="0091290A" w:rsidRDefault="0091290A" w:rsidP="0091290A">
      <w:pPr>
        <w:tabs>
          <w:tab w:val="left" w:pos="3495"/>
        </w:tabs>
        <w:spacing w:line="240" w:lineRule="auto"/>
        <w:jc w:val="left"/>
        <w:rPr>
          <w:rFonts w:eastAsia="Times New Roman" w:cs="Arial"/>
          <w:color w:val="auto"/>
          <w:sz w:val="32"/>
          <w:szCs w:val="32"/>
        </w:rPr>
      </w:pPr>
    </w:p>
    <w:p w14:paraId="3CCFC155" w14:textId="3EE09695" w:rsidR="006C23F3" w:rsidRDefault="00732867" w:rsidP="004915FA">
      <w:pPr>
        <w:spacing w:line="240" w:lineRule="auto"/>
        <w:rPr>
          <w:rFonts w:cs="Arial"/>
          <w:lang w:eastAsia="zh-TW"/>
        </w:rPr>
      </w:pPr>
      <w:r>
        <w:rPr>
          <w:rFonts w:eastAsia="Times New Roman" w:cs="Arial"/>
          <w:color w:val="auto"/>
        </w:rPr>
        <w:t xml:space="preserve">In this document institutions are invited to outline their plans for the growth and enhancement of their </w:t>
      </w:r>
      <w:r w:rsidR="0016139E">
        <w:rPr>
          <w:rFonts w:eastAsia="Times New Roman" w:cs="Arial"/>
          <w:color w:val="auto"/>
        </w:rPr>
        <w:t>English Medium Instruction (</w:t>
      </w:r>
      <w:r>
        <w:rPr>
          <w:rFonts w:eastAsia="Times New Roman" w:cs="Arial"/>
          <w:color w:val="auto"/>
        </w:rPr>
        <w:t>EMI</w:t>
      </w:r>
      <w:r w:rsidR="0016139E">
        <w:rPr>
          <w:rFonts w:eastAsia="Times New Roman" w:cs="Arial"/>
          <w:color w:val="auto"/>
        </w:rPr>
        <w:t>)</w:t>
      </w:r>
      <w:r>
        <w:rPr>
          <w:rFonts w:eastAsia="Times New Roman" w:cs="Arial"/>
          <w:color w:val="auto"/>
        </w:rPr>
        <w:t xml:space="preserve"> provision for the period 2021-2026</w:t>
      </w:r>
      <w:r w:rsidR="006C23F3">
        <w:rPr>
          <w:rFonts w:eastAsia="Times New Roman" w:cs="Arial"/>
          <w:color w:val="auto"/>
        </w:rPr>
        <w:t>, against the backdrop of the overarching targets and expectations set by the Taiwan Ministry of Education in the</w:t>
      </w:r>
      <w:r w:rsidR="006C23F3">
        <w:rPr>
          <w:rFonts w:cs="Arial"/>
          <w:lang w:eastAsia="zh-TW"/>
        </w:rPr>
        <w:t xml:space="preserve"> Program</w:t>
      </w:r>
      <w:r w:rsidR="00396FAC">
        <w:rPr>
          <w:rFonts w:cs="Arial"/>
          <w:lang w:eastAsia="zh-TW"/>
        </w:rPr>
        <w:t>me</w:t>
      </w:r>
      <w:r w:rsidR="006C23F3">
        <w:rPr>
          <w:rFonts w:cs="Arial"/>
          <w:lang w:eastAsia="zh-TW"/>
        </w:rPr>
        <w:t xml:space="preserve"> on Bilingual Education for Students in College (BEST).</w:t>
      </w:r>
    </w:p>
    <w:p w14:paraId="4DCF6906" w14:textId="6FCC1CD8" w:rsidR="00CA22F8" w:rsidRDefault="00CA22F8" w:rsidP="004915FA">
      <w:pPr>
        <w:spacing w:line="240" w:lineRule="auto"/>
        <w:rPr>
          <w:rFonts w:cs="Arial"/>
          <w:lang w:eastAsia="zh-TW"/>
        </w:rPr>
      </w:pPr>
    </w:p>
    <w:p w14:paraId="047B8821" w14:textId="25D0307B" w:rsidR="00CA22F8" w:rsidRDefault="00CA22F8" w:rsidP="004915FA">
      <w:pPr>
        <w:spacing w:line="240" w:lineRule="auto"/>
        <w:rPr>
          <w:rFonts w:cs="Arial"/>
          <w:lang w:eastAsia="zh-TW"/>
        </w:rPr>
      </w:pPr>
      <w:r>
        <w:t>Institutions can submit an Enhancement Plan either for the whole institution or for a specific college within the institution. In this document reference is made to ‘applying institution’ as Enhancement Plans at college level are still expected to be submitted by the institution a college is part of.</w:t>
      </w:r>
    </w:p>
    <w:p w14:paraId="6A6E5902" w14:textId="265987B5" w:rsidR="006C23F3" w:rsidRDefault="006C23F3" w:rsidP="004915FA">
      <w:pPr>
        <w:spacing w:line="240" w:lineRule="auto"/>
        <w:rPr>
          <w:rFonts w:cs="Arial"/>
          <w:lang w:eastAsia="zh-TW"/>
        </w:rPr>
      </w:pPr>
    </w:p>
    <w:p w14:paraId="53B7E665" w14:textId="2F40F976" w:rsidR="006C23F3" w:rsidRDefault="00396FAC" w:rsidP="004915FA">
      <w:pPr>
        <w:spacing w:line="240" w:lineRule="auto"/>
        <w:rPr>
          <w:rFonts w:cs="Arial"/>
          <w:lang w:eastAsia="zh-TW"/>
        </w:rPr>
      </w:pPr>
      <w:r>
        <w:rPr>
          <w:rFonts w:cs="Arial"/>
          <w:lang w:eastAsia="zh-TW"/>
        </w:rPr>
        <w:t>S</w:t>
      </w:r>
      <w:r w:rsidR="006C23F3">
        <w:rPr>
          <w:rFonts w:cs="Arial"/>
          <w:lang w:eastAsia="zh-TW"/>
        </w:rPr>
        <w:t>ection</w:t>
      </w:r>
      <w:r>
        <w:rPr>
          <w:rFonts w:cs="Arial"/>
          <w:lang w:eastAsia="zh-TW"/>
        </w:rPr>
        <w:t xml:space="preserve"> 1</w:t>
      </w:r>
      <w:r w:rsidR="006C23F3">
        <w:rPr>
          <w:rFonts w:cs="Arial"/>
          <w:lang w:eastAsia="zh-TW"/>
        </w:rPr>
        <w:t xml:space="preserve"> of this document outlines the BEST Program</w:t>
      </w:r>
      <w:r w:rsidR="0016139E">
        <w:rPr>
          <w:rFonts w:cs="Arial"/>
          <w:lang w:eastAsia="zh-TW"/>
        </w:rPr>
        <w:t>me</w:t>
      </w:r>
      <w:r w:rsidR="006C23F3">
        <w:rPr>
          <w:rFonts w:cs="Arial"/>
          <w:lang w:eastAsia="zh-TW"/>
        </w:rPr>
        <w:t xml:space="preserve">’s targets and expectations representing the overarching framework for the development of your institution’s EMI Enhancement Plan 2021-26, and the underpinning definition of EMI. </w:t>
      </w:r>
    </w:p>
    <w:p w14:paraId="25BF5C09" w14:textId="393A9EA9" w:rsidR="006C23F3" w:rsidRDefault="006C23F3" w:rsidP="004915FA">
      <w:pPr>
        <w:spacing w:line="240" w:lineRule="auto"/>
        <w:rPr>
          <w:rFonts w:cs="Arial"/>
          <w:lang w:eastAsia="zh-TW"/>
        </w:rPr>
      </w:pPr>
    </w:p>
    <w:p w14:paraId="4D9214A4" w14:textId="5F4699F2" w:rsidR="006C23F3" w:rsidRDefault="00396FAC" w:rsidP="004915FA">
      <w:pPr>
        <w:spacing w:line="240" w:lineRule="auto"/>
        <w:rPr>
          <w:rFonts w:cs="Arial"/>
          <w:lang w:eastAsia="zh-TW"/>
        </w:rPr>
      </w:pPr>
      <w:r>
        <w:rPr>
          <w:rFonts w:cs="Arial"/>
          <w:lang w:eastAsia="zh-TW"/>
        </w:rPr>
        <w:t>S</w:t>
      </w:r>
      <w:r w:rsidR="006C23F3">
        <w:rPr>
          <w:rFonts w:cs="Arial"/>
          <w:lang w:eastAsia="zh-TW"/>
        </w:rPr>
        <w:t>ection</w:t>
      </w:r>
      <w:r>
        <w:rPr>
          <w:rFonts w:cs="Arial"/>
          <w:lang w:eastAsia="zh-TW"/>
        </w:rPr>
        <w:t xml:space="preserve"> 2</w:t>
      </w:r>
      <w:r w:rsidR="006C23F3">
        <w:rPr>
          <w:rFonts w:cs="Arial"/>
          <w:lang w:eastAsia="zh-TW"/>
        </w:rPr>
        <w:t xml:space="preserve"> </w:t>
      </w:r>
      <w:r w:rsidR="00B66379">
        <w:rPr>
          <w:rFonts w:cs="Arial"/>
          <w:lang w:eastAsia="zh-TW"/>
        </w:rPr>
        <w:t xml:space="preserve">asks applying institutions to </w:t>
      </w:r>
      <w:r w:rsidR="006C23F3">
        <w:rPr>
          <w:rFonts w:cs="Arial"/>
          <w:lang w:eastAsia="zh-TW"/>
        </w:rPr>
        <w:t xml:space="preserve">outline </w:t>
      </w:r>
      <w:r w:rsidR="00452902">
        <w:rPr>
          <w:rFonts w:cs="Arial"/>
          <w:lang w:eastAsia="zh-TW"/>
        </w:rPr>
        <w:t>a</w:t>
      </w:r>
      <w:r w:rsidR="006C23F3">
        <w:rPr>
          <w:rFonts w:cs="Arial"/>
          <w:lang w:eastAsia="zh-TW"/>
        </w:rPr>
        <w:t xml:space="preserve"> </w:t>
      </w:r>
      <w:r w:rsidR="006C23F3">
        <w:rPr>
          <w:rFonts w:cs="Arial"/>
          <w:iCs/>
        </w:rPr>
        <w:t>2021-2026 strategy for the growth and enhancement of EMI provision at your institution</w:t>
      </w:r>
      <w:r w:rsidR="006C23F3">
        <w:rPr>
          <w:rFonts w:cs="Arial"/>
          <w:lang w:eastAsia="zh-TW"/>
        </w:rPr>
        <w:t xml:space="preserve">, explaining the rationale for intending to grow and develop EMI provision, and for requesting </w:t>
      </w:r>
      <w:r w:rsidR="0016139E">
        <w:rPr>
          <w:rFonts w:cs="Arial"/>
          <w:lang w:eastAsia="zh-TW"/>
        </w:rPr>
        <w:t xml:space="preserve">financial </w:t>
      </w:r>
      <w:r w:rsidR="006C23F3">
        <w:rPr>
          <w:rFonts w:cs="Arial"/>
          <w:lang w:eastAsia="zh-TW"/>
        </w:rPr>
        <w:t>support under the BEST Programme.</w:t>
      </w:r>
    </w:p>
    <w:p w14:paraId="357563B8" w14:textId="77777777" w:rsidR="006C23F3" w:rsidRDefault="006C23F3" w:rsidP="004915FA">
      <w:pPr>
        <w:spacing w:line="240" w:lineRule="auto"/>
        <w:rPr>
          <w:rFonts w:cs="Arial"/>
          <w:lang w:eastAsia="zh-TW"/>
        </w:rPr>
      </w:pPr>
    </w:p>
    <w:p w14:paraId="330A8AC0" w14:textId="7280A3EB" w:rsidR="006C23F3" w:rsidRDefault="00396FAC" w:rsidP="004915FA">
      <w:pPr>
        <w:spacing w:line="240" w:lineRule="auto"/>
        <w:rPr>
          <w:rFonts w:cs="Arial"/>
          <w:lang w:eastAsia="zh-TW"/>
        </w:rPr>
      </w:pPr>
      <w:r>
        <w:rPr>
          <w:rFonts w:cs="Arial"/>
          <w:lang w:eastAsia="zh-TW"/>
        </w:rPr>
        <w:t>S</w:t>
      </w:r>
      <w:r w:rsidR="006C23F3">
        <w:rPr>
          <w:rFonts w:cs="Arial"/>
          <w:lang w:eastAsia="zh-TW"/>
        </w:rPr>
        <w:t>ection</w:t>
      </w:r>
      <w:r>
        <w:rPr>
          <w:rFonts w:cs="Arial"/>
          <w:lang w:eastAsia="zh-TW"/>
        </w:rPr>
        <w:t xml:space="preserve"> 3</w:t>
      </w:r>
      <w:r w:rsidR="006C23F3">
        <w:rPr>
          <w:rFonts w:cs="Arial"/>
          <w:lang w:eastAsia="zh-TW"/>
        </w:rPr>
        <w:t xml:space="preserve"> </w:t>
      </w:r>
      <w:r w:rsidR="00B66379">
        <w:rPr>
          <w:rFonts w:cs="Arial"/>
          <w:lang w:eastAsia="zh-TW"/>
        </w:rPr>
        <w:t xml:space="preserve">asks applying institutions </w:t>
      </w:r>
      <w:r w:rsidR="006C23F3">
        <w:rPr>
          <w:rFonts w:cs="Arial"/>
          <w:lang w:eastAsia="zh-TW"/>
        </w:rPr>
        <w:t xml:space="preserve">to provide details of your current EMI provision, and set yearly targets for growth and improvement with regard to students’ English language proficiency and the expansion of your EMI provision, with specific reference to the BEST targets in these areas. </w:t>
      </w:r>
    </w:p>
    <w:p w14:paraId="3B64B34D" w14:textId="213F5708" w:rsidR="006C23F3" w:rsidRDefault="006C23F3" w:rsidP="004915FA">
      <w:pPr>
        <w:spacing w:line="240" w:lineRule="auto"/>
        <w:rPr>
          <w:rFonts w:cs="Arial"/>
          <w:lang w:eastAsia="zh-TW"/>
        </w:rPr>
      </w:pPr>
    </w:p>
    <w:p w14:paraId="374D3D13" w14:textId="4C1D5878" w:rsidR="006C23F3" w:rsidRDefault="00396FAC" w:rsidP="004915FA">
      <w:pPr>
        <w:spacing w:line="240" w:lineRule="auto"/>
        <w:rPr>
          <w:rFonts w:cs="Arial"/>
          <w:lang w:eastAsia="zh-TW"/>
        </w:rPr>
      </w:pPr>
      <w:r>
        <w:rPr>
          <w:rFonts w:cs="Arial"/>
          <w:lang w:eastAsia="zh-TW"/>
        </w:rPr>
        <w:t>S</w:t>
      </w:r>
      <w:r w:rsidR="006C23F3">
        <w:rPr>
          <w:rFonts w:cs="Arial"/>
          <w:lang w:eastAsia="zh-TW"/>
        </w:rPr>
        <w:t>ection</w:t>
      </w:r>
      <w:r>
        <w:rPr>
          <w:rFonts w:cs="Arial"/>
          <w:lang w:eastAsia="zh-TW"/>
        </w:rPr>
        <w:t xml:space="preserve"> 4</w:t>
      </w:r>
      <w:r w:rsidR="006C23F3">
        <w:rPr>
          <w:rFonts w:cs="Arial"/>
          <w:lang w:eastAsia="zh-TW"/>
        </w:rPr>
        <w:t xml:space="preserve"> </w:t>
      </w:r>
      <w:r w:rsidR="00B66379">
        <w:rPr>
          <w:rFonts w:cs="Arial"/>
          <w:lang w:eastAsia="zh-TW"/>
        </w:rPr>
        <w:t>asks applying institutions to</w:t>
      </w:r>
      <w:r w:rsidR="00B66379" w:rsidDel="00B66379">
        <w:rPr>
          <w:rFonts w:cs="Arial"/>
          <w:lang w:eastAsia="zh-TW"/>
        </w:rPr>
        <w:t xml:space="preserve"> </w:t>
      </w:r>
      <w:r w:rsidR="006C23F3">
        <w:rPr>
          <w:rFonts w:cs="Arial"/>
          <w:lang w:eastAsia="zh-TW"/>
        </w:rPr>
        <w:t xml:space="preserve">outline the measures that your institution is planning to put in place to support the implementation of the 2021-2026 EMI strategy in six key areas: Institutional Strategy and Management, Teaching and Learning, the Student Experience, Information to Students and the Public, Quality Assurance, and External Engagement. In this section you will be guided by series of indicators of good practice. </w:t>
      </w:r>
    </w:p>
    <w:p w14:paraId="3630D9A4" w14:textId="77777777" w:rsidR="006C23F3" w:rsidRDefault="006C23F3" w:rsidP="004915FA">
      <w:pPr>
        <w:spacing w:line="240" w:lineRule="auto"/>
        <w:rPr>
          <w:rFonts w:cs="Arial"/>
          <w:lang w:eastAsia="zh-TW"/>
        </w:rPr>
      </w:pPr>
    </w:p>
    <w:p w14:paraId="7AA32F76" w14:textId="0B5BD0A9" w:rsidR="006C23F3" w:rsidRDefault="006C23F3" w:rsidP="004915FA">
      <w:pPr>
        <w:spacing w:line="240" w:lineRule="auto"/>
        <w:rPr>
          <w:rFonts w:cs="Arial"/>
          <w:lang w:eastAsia="zh-TW"/>
        </w:rPr>
      </w:pPr>
      <w:r>
        <w:rPr>
          <w:rFonts w:cs="Arial"/>
          <w:lang w:eastAsia="zh-TW"/>
        </w:rPr>
        <w:t xml:space="preserve">In </w:t>
      </w:r>
      <w:r w:rsidR="00396FAC">
        <w:rPr>
          <w:rFonts w:cs="Arial"/>
          <w:lang w:eastAsia="zh-TW"/>
        </w:rPr>
        <w:t>Section 5,</w:t>
      </w:r>
      <w:r>
        <w:rPr>
          <w:rFonts w:cs="Arial"/>
          <w:lang w:eastAsia="zh-TW"/>
        </w:rPr>
        <w:t xml:space="preserve"> </w:t>
      </w:r>
      <w:r w:rsidR="00396FAC">
        <w:rPr>
          <w:rFonts w:cs="Arial"/>
          <w:lang w:eastAsia="zh-TW"/>
        </w:rPr>
        <w:t xml:space="preserve">the </w:t>
      </w:r>
      <w:r>
        <w:rPr>
          <w:rFonts w:cs="Arial"/>
          <w:lang w:eastAsia="zh-TW"/>
        </w:rPr>
        <w:t>final section</w:t>
      </w:r>
      <w:r w:rsidR="00396FAC">
        <w:rPr>
          <w:rFonts w:cs="Arial"/>
          <w:lang w:eastAsia="zh-TW"/>
        </w:rPr>
        <w:t>,</w:t>
      </w:r>
      <w:r w:rsidR="00B66379" w:rsidRPr="00B66379">
        <w:rPr>
          <w:rFonts w:cs="Arial"/>
          <w:lang w:eastAsia="zh-TW"/>
        </w:rPr>
        <w:t xml:space="preserve"> </w:t>
      </w:r>
      <w:r w:rsidR="00B66379">
        <w:rPr>
          <w:rFonts w:cs="Arial"/>
          <w:lang w:eastAsia="zh-TW"/>
        </w:rPr>
        <w:t xml:space="preserve">applying institutions </w:t>
      </w:r>
      <w:r>
        <w:rPr>
          <w:rFonts w:cs="Arial"/>
          <w:lang w:eastAsia="zh-TW"/>
        </w:rPr>
        <w:t>are asked to outlin</w:t>
      </w:r>
      <w:r w:rsidR="0016139E">
        <w:rPr>
          <w:rFonts w:cs="Arial"/>
          <w:lang w:eastAsia="zh-TW"/>
        </w:rPr>
        <w:t>e</w:t>
      </w:r>
      <w:r>
        <w:rPr>
          <w:rFonts w:cs="Arial"/>
          <w:lang w:eastAsia="zh-TW"/>
        </w:rPr>
        <w:t xml:space="preserve"> the financial support required to implement </w:t>
      </w:r>
      <w:r w:rsidR="0016139E">
        <w:rPr>
          <w:rFonts w:cs="Arial"/>
          <w:lang w:eastAsia="zh-TW"/>
        </w:rPr>
        <w:t>your</w:t>
      </w:r>
      <w:r>
        <w:rPr>
          <w:rFonts w:cs="Arial"/>
          <w:lang w:eastAsia="zh-TW"/>
        </w:rPr>
        <w:t xml:space="preserve"> plans</w:t>
      </w:r>
      <w:r w:rsidR="0016139E">
        <w:rPr>
          <w:rFonts w:cs="Arial"/>
          <w:lang w:eastAsia="zh-TW"/>
        </w:rPr>
        <w:t xml:space="preserve"> for growth and enhancement, and explain how the measures you will put in place will be self-sustainable in the long term.</w:t>
      </w:r>
    </w:p>
    <w:p w14:paraId="511730AD" w14:textId="3F9014DA" w:rsidR="006C23F3" w:rsidRDefault="006C23F3" w:rsidP="0091290A">
      <w:pPr>
        <w:spacing w:line="240" w:lineRule="auto"/>
        <w:jc w:val="left"/>
        <w:rPr>
          <w:rFonts w:cs="Arial"/>
          <w:lang w:eastAsia="zh-TW"/>
        </w:rPr>
      </w:pPr>
    </w:p>
    <w:p w14:paraId="157CCF08" w14:textId="701F2598" w:rsidR="006C23F3" w:rsidRDefault="006C23F3" w:rsidP="0091290A">
      <w:pPr>
        <w:spacing w:line="240" w:lineRule="auto"/>
        <w:jc w:val="left"/>
        <w:rPr>
          <w:rFonts w:cs="Arial"/>
          <w:lang w:eastAsia="zh-TW"/>
        </w:rPr>
      </w:pPr>
    </w:p>
    <w:p w14:paraId="75F22131" w14:textId="64F04112" w:rsidR="006C23F3" w:rsidRDefault="006C23F3" w:rsidP="0091290A">
      <w:pPr>
        <w:spacing w:line="240" w:lineRule="auto"/>
        <w:jc w:val="left"/>
        <w:rPr>
          <w:rFonts w:cs="Arial"/>
          <w:lang w:eastAsia="zh-TW"/>
        </w:rPr>
      </w:pPr>
    </w:p>
    <w:p w14:paraId="6FFD3B82" w14:textId="6278D75A" w:rsidR="006C23F3" w:rsidRDefault="006C23F3" w:rsidP="0091290A">
      <w:pPr>
        <w:spacing w:line="240" w:lineRule="auto"/>
        <w:jc w:val="left"/>
        <w:rPr>
          <w:rFonts w:cs="Arial"/>
          <w:lang w:eastAsia="zh-TW"/>
        </w:rPr>
      </w:pPr>
    </w:p>
    <w:p w14:paraId="50EA85EA" w14:textId="50204344" w:rsidR="006C23F3" w:rsidRDefault="006C23F3" w:rsidP="0091290A">
      <w:pPr>
        <w:spacing w:line="240" w:lineRule="auto"/>
        <w:jc w:val="left"/>
        <w:rPr>
          <w:rFonts w:cs="Arial"/>
          <w:lang w:eastAsia="zh-TW"/>
        </w:rPr>
      </w:pPr>
    </w:p>
    <w:p w14:paraId="00C158B4" w14:textId="1474B26E" w:rsidR="006C23F3" w:rsidRDefault="006C23F3" w:rsidP="0091290A">
      <w:pPr>
        <w:spacing w:line="240" w:lineRule="auto"/>
        <w:jc w:val="left"/>
        <w:rPr>
          <w:rFonts w:cs="Arial"/>
          <w:lang w:eastAsia="zh-TW"/>
        </w:rPr>
      </w:pPr>
    </w:p>
    <w:p w14:paraId="5BEDF2E9" w14:textId="528CCEE4" w:rsidR="006C23F3" w:rsidRDefault="006C23F3" w:rsidP="0091290A">
      <w:pPr>
        <w:spacing w:line="240" w:lineRule="auto"/>
        <w:jc w:val="left"/>
        <w:rPr>
          <w:rFonts w:cs="Arial"/>
          <w:lang w:eastAsia="zh-TW"/>
        </w:rPr>
      </w:pPr>
    </w:p>
    <w:p w14:paraId="16BBCEDA" w14:textId="544C4651" w:rsidR="006C23F3" w:rsidRDefault="006C23F3" w:rsidP="0091290A">
      <w:pPr>
        <w:spacing w:line="240" w:lineRule="auto"/>
        <w:jc w:val="left"/>
        <w:rPr>
          <w:rFonts w:cs="Arial"/>
          <w:lang w:eastAsia="zh-TW"/>
        </w:rPr>
      </w:pPr>
    </w:p>
    <w:p w14:paraId="69C174E9" w14:textId="27848063" w:rsidR="006C23F3" w:rsidRDefault="006C23F3" w:rsidP="0091290A">
      <w:pPr>
        <w:spacing w:line="240" w:lineRule="auto"/>
        <w:jc w:val="left"/>
        <w:rPr>
          <w:rFonts w:cs="Arial"/>
          <w:lang w:eastAsia="zh-TW"/>
        </w:rPr>
      </w:pPr>
    </w:p>
    <w:p w14:paraId="7FB12E50" w14:textId="4BC6232E" w:rsidR="006C23F3" w:rsidRDefault="006C23F3" w:rsidP="0091290A">
      <w:pPr>
        <w:spacing w:line="240" w:lineRule="auto"/>
        <w:jc w:val="left"/>
        <w:rPr>
          <w:rFonts w:cs="Arial"/>
          <w:lang w:eastAsia="zh-TW"/>
        </w:rPr>
      </w:pPr>
    </w:p>
    <w:p w14:paraId="08E0AB14" w14:textId="5FD83C95" w:rsidR="006C23F3" w:rsidRDefault="006C23F3" w:rsidP="0091290A">
      <w:pPr>
        <w:spacing w:line="240" w:lineRule="auto"/>
        <w:jc w:val="left"/>
        <w:rPr>
          <w:rFonts w:cs="Arial"/>
          <w:lang w:eastAsia="zh-TW"/>
        </w:rPr>
      </w:pPr>
    </w:p>
    <w:p w14:paraId="3080D11A" w14:textId="5EFFDA17" w:rsidR="006C23F3" w:rsidRDefault="006C23F3" w:rsidP="0091290A">
      <w:pPr>
        <w:spacing w:line="240" w:lineRule="auto"/>
        <w:jc w:val="left"/>
        <w:rPr>
          <w:rFonts w:cs="Arial"/>
          <w:lang w:eastAsia="zh-TW"/>
        </w:rPr>
      </w:pPr>
    </w:p>
    <w:p w14:paraId="0826BEA8" w14:textId="49914622" w:rsidR="006C23F3" w:rsidRDefault="006C23F3" w:rsidP="0091290A">
      <w:pPr>
        <w:spacing w:line="240" w:lineRule="auto"/>
        <w:jc w:val="left"/>
        <w:rPr>
          <w:rFonts w:cs="Arial"/>
          <w:lang w:eastAsia="zh-TW"/>
        </w:rPr>
      </w:pPr>
    </w:p>
    <w:p w14:paraId="598BFE21" w14:textId="6D0AFB70" w:rsidR="006C23F3" w:rsidRDefault="006C23F3" w:rsidP="0091290A">
      <w:pPr>
        <w:spacing w:line="240" w:lineRule="auto"/>
        <w:jc w:val="left"/>
        <w:rPr>
          <w:rFonts w:cs="Arial"/>
          <w:lang w:eastAsia="zh-TW"/>
        </w:rPr>
      </w:pPr>
    </w:p>
    <w:p w14:paraId="44157712" w14:textId="537A6D81" w:rsidR="006C23F3" w:rsidRDefault="006C23F3" w:rsidP="0091290A">
      <w:pPr>
        <w:spacing w:line="240" w:lineRule="auto"/>
        <w:jc w:val="left"/>
        <w:rPr>
          <w:rFonts w:cs="Arial"/>
          <w:lang w:eastAsia="zh-TW"/>
        </w:rPr>
      </w:pPr>
    </w:p>
    <w:p w14:paraId="0EF8C96A" w14:textId="30D6F395" w:rsidR="006C23F3" w:rsidRDefault="00DC2BBE" w:rsidP="0091290A">
      <w:pPr>
        <w:spacing w:line="240" w:lineRule="auto"/>
        <w:jc w:val="left"/>
        <w:rPr>
          <w:rFonts w:cs="Arial"/>
          <w:lang w:eastAsia="zh-TW"/>
        </w:rPr>
      </w:pPr>
      <w:r>
        <w:rPr>
          <w:noProof/>
        </w:rPr>
        <w:t xml:space="preserve">   </w:t>
      </w:r>
    </w:p>
    <w:p w14:paraId="0A324198" w14:textId="7A911002" w:rsidR="000271B8" w:rsidRDefault="006C23F3" w:rsidP="00D16659">
      <w:pPr>
        <w:pStyle w:val="1"/>
        <w:rPr>
          <w:lang w:val="en-US" w:eastAsia="en-GB"/>
        </w:rPr>
      </w:pPr>
      <w:bookmarkStart w:id="1" w:name="_Toc74900517"/>
      <w:r>
        <w:rPr>
          <w:lang w:val="en-US" w:eastAsia="en-GB"/>
        </w:rPr>
        <w:lastRenderedPageBreak/>
        <w:t>Section 1</w:t>
      </w:r>
      <w:r w:rsidR="00CF5B4A">
        <w:rPr>
          <w:lang w:val="en-US" w:eastAsia="en-GB"/>
        </w:rPr>
        <w:t>: BEST framework and EMI definition</w:t>
      </w:r>
      <w:bookmarkEnd w:id="1"/>
      <w:r w:rsidR="00CF5B4A">
        <w:rPr>
          <w:lang w:val="en-US" w:eastAsia="en-GB"/>
        </w:rPr>
        <w:t xml:space="preserve"> </w:t>
      </w:r>
    </w:p>
    <w:p w14:paraId="534B93D9" w14:textId="77777777" w:rsidR="000271B8" w:rsidRDefault="000271B8" w:rsidP="006C23F3">
      <w:pPr>
        <w:spacing w:line="240" w:lineRule="auto"/>
        <w:jc w:val="left"/>
        <w:rPr>
          <w:rFonts w:eastAsia="Arial" w:cs="Arial"/>
          <w:color w:val="000000"/>
          <w:sz w:val="32"/>
          <w:szCs w:val="32"/>
          <w:lang w:val="en-US" w:eastAsia="en-GB"/>
        </w:rPr>
      </w:pPr>
    </w:p>
    <w:p w14:paraId="15818883" w14:textId="77777777" w:rsidR="000271B8" w:rsidRDefault="000271B8" w:rsidP="006C23F3">
      <w:pPr>
        <w:spacing w:line="240" w:lineRule="auto"/>
        <w:jc w:val="left"/>
        <w:rPr>
          <w:rFonts w:eastAsia="Arial" w:cs="Arial"/>
          <w:color w:val="000000"/>
          <w:sz w:val="32"/>
          <w:szCs w:val="32"/>
          <w:lang w:val="en-US" w:eastAsia="en-GB"/>
        </w:rPr>
      </w:pPr>
    </w:p>
    <w:p w14:paraId="185EFC5C" w14:textId="14E42D35" w:rsidR="006C23F3" w:rsidRPr="00D16659" w:rsidRDefault="00F77D65" w:rsidP="00F77D65">
      <w:pPr>
        <w:pStyle w:val="2"/>
      </w:pPr>
      <w:bookmarkStart w:id="2" w:name="_Toc74900518"/>
      <w:r>
        <w:t xml:space="preserve">1.1 </w:t>
      </w:r>
      <w:r w:rsidR="006C23F3" w:rsidRPr="00D16659">
        <w:t>The BEST Targets and Expectations</w:t>
      </w:r>
      <w:bookmarkEnd w:id="2"/>
    </w:p>
    <w:p w14:paraId="19E5B4CB" w14:textId="77777777" w:rsidR="006C23F3" w:rsidRDefault="006C23F3" w:rsidP="006C23F3">
      <w:pPr>
        <w:spacing w:line="240" w:lineRule="auto"/>
        <w:jc w:val="left"/>
        <w:rPr>
          <w:rFonts w:eastAsia="Arial" w:cs="Arial"/>
          <w:color w:val="000000"/>
          <w:sz w:val="32"/>
          <w:szCs w:val="32"/>
          <w:lang w:val="en-US" w:eastAsia="en-GB"/>
        </w:rPr>
      </w:pPr>
    </w:p>
    <w:p w14:paraId="20E67E9F" w14:textId="746025BE" w:rsidR="00CF5B4A" w:rsidRDefault="006C23F3" w:rsidP="00CF5B4A">
      <w:pPr>
        <w:rPr>
          <w:rFonts w:cs="Arial"/>
        </w:rPr>
      </w:pPr>
      <w:r w:rsidRPr="000271B8">
        <w:rPr>
          <w:rFonts w:eastAsia="Arial" w:cs="Arial"/>
          <w:b/>
          <w:bCs/>
          <w:color w:val="000000"/>
          <w:lang w:val="en-US" w:eastAsia="en-GB"/>
        </w:rPr>
        <w:t>Strategy</w:t>
      </w:r>
      <w:r w:rsidRPr="000271B8">
        <w:rPr>
          <w:rFonts w:eastAsia="Arial" w:cs="Arial"/>
          <w:color w:val="000000"/>
          <w:lang w:val="en-US" w:eastAsia="en-GB"/>
        </w:rPr>
        <w:t>:</w:t>
      </w:r>
      <w:r w:rsidR="000271B8">
        <w:rPr>
          <w:rFonts w:eastAsia="Arial" w:cs="Arial"/>
          <w:color w:val="000000"/>
          <w:lang w:val="en-US" w:eastAsia="en-GB"/>
        </w:rPr>
        <w:t xml:space="preserve">  Institutions should f</w:t>
      </w:r>
      <w:r w:rsidRPr="006C23F3">
        <w:rPr>
          <w:rFonts w:eastAsia="Arial" w:cs="Arial"/>
          <w:color w:val="000000"/>
          <w:lang w:val="en-US" w:eastAsia="en-GB"/>
        </w:rPr>
        <w:t>ormulate bilingual program</w:t>
      </w:r>
      <w:r w:rsidR="00396FAC">
        <w:rPr>
          <w:rFonts w:eastAsia="Arial" w:cs="Arial"/>
          <w:color w:val="000000"/>
          <w:lang w:val="en-US" w:eastAsia="en-GB"/>
        </w:rPr>
        <w:t>me</w:t>
      </w:r>
      <w:r w:rsidRPr="006C23F3">
        <w:rPr>
          <w:rFonts w:eastAsia="Arial" w:cs="Arial"/>
          <w:color w:val="000000"/>
          <w:lang w:val="en-US" w:eastAsia="en-GB"/>
        </w:rPr>
        <w:t xml:space="preserve"> talent cultivation goals </w:t>
      </w:r>
      <w:r w:rsidR="000271B8">
        <w:rPr>
          <w:rFonts w:eastAsia="Arial" w:cs="Arial"/>
          <w:color w:val="000000"/>
          <w:lang w:val="en-US" w:eastAsia="en-GB"/>
        </w:rPr>
        <w:t xml:space="preserve">which are </w:t>
      </w:r>
      <w:r w:rsidRPr="006C23F3">
        <w:rPr>
          <w:rFonts w:eastAsia="Arial" w:cs="Arial"/>
          <w:color w:val="000000"/>
          <w:lang w:val="en-US" w:eastAsia="en-GB"/>
        </w:rPr>
        <w:t xml:space="preserve">aligned with the development </w:t>
      </w:r>
      <w:r w:rsidR="000271B8">
        <w:rPr>
          <w:rFonts w:eastAsia="Arial" w:cs="Arial"/>
          <w:color w:val="000000"/>
          <w:lang w:val="en-US" w:eastAsia="en-GB"/>
        </w:rPr>
        <w:t>stage and specific features of their institution</w:t>
      </w:r>
      <w:r w:rsidRPr="006C23F3">
        <w:rPr>
          <w:rFonts w:eastAsia="Arial" w:cs="Arial"/>
          <w:color w:val="000000"/>
          <w:lang w:val="en-US" w:eastAsia="en-GB"/>
        </w:rPr>
        <w:t>.</w:t>
      </w:r>
      <w:r w:rsidR="000271B8">
        <w:rPr>
          <w:rFonts w:eastAsia="Arial" w:cs="Arial"/>
          <w:color w:val="000000"/>
          <w:lang w:val="en-US" w:eastAsia="en-GB"/>
        </w:rPr>
        <w:t xml:space="preserve"> T</w:t>
      </w:r>
      <w:r w:rsidRPr="006C23F3">
        <w:rPr>
          <w:rFonts w:eastAsia="Arial" w:cs="Arial"/>
          <w:color w:val="000000"/>
          <w:lang w:val="en-US" w:eastAsia="en-GB"/>
        </w:rPr>
        <w:t>he strategies</w:t>
      </w:r>
      <w:r w:rsidR="000271B8">
        <w:rPr>
          <w:rFonts w:eastAsia="Arial" w:cs="Arial"/>
          <w:color w:val="000000"/>
          <w:lang w:val="en-US" w:eastAsia="en-GB"/>
        </w:rPr>
        <w:t xml:space="preserve"> and measures</w:t>
      </w:r>
      <w:r w:rsidRPr="006C23F3">
        <w:rPr>
          <w:rFonts w:eastAsia="Arial" w:cs="Arial"/>
          <w:color w:val="000000"/>
          <w:lang w:val="en-US" w:eastAsia="en-GB"/>
        </w:rPr>
        <w:t xml:space="preserve"> </w:t>
      </w:r>
      <w:r w:rsidR="000271B8">
        <w:rPr>
          <w:rFonts w:eastAsia="Arial" w:cs="Arial"/>
          <w:color w:val="000000"/>
          <w:lang w:val="en-US" w:eastAsia="en-GB"/>
        </w:rPr>
        <w:t>supporting the institutional enhancement plans should be</w:t>
      </w:r>
      <w:r w:rsidRPr="006C23F3">
        <w:rPr>
          <w:rFonts w:eastAsia="Arial" w:cs="Arial"/>
          <w:color w:val="000000"/>
          <w:lang w:val="en-US" w:eastAsia="en-GB"/>
        </w:rPr>
        <w:t xml:space="preserve"> concrete, feasible, and clearly defined. </w:t>
      </w:r>
      <w:r w:rsidR="000271B8">
        <w:rPr>
          <w:rFonts w:eastAsia="Arial" w:cs="Arial"/>
          <w:color w:val="000000"/>
          <w:lang w:val="en-US" w:eastAsia="en-GB"/>
        </w:rPr>
        <w:t xml:space="preserve">Teachers and students should be consulted, </w:t>
      </w:r>
      <w:r w:rsidR="000271B8" w:rsidRPr="006C23F3">
        <w:rPr>
          <w:rFonts w:eastAsia="Arial" w:cs="Arial"/>
          <w:color w:val="000000"/>
          <w:lang w:val="en-US" w:eastAsia="en-GB"/>
        </w:rPr>
        <w:t>as stakeholders</w:t>
      </w:r>
      <w:r w:rsidR="000271B8">
        <w:rPr>
          <w:rFonts w:eastAsia="Arial" w:cs="Arial"/>
          <w:color w:val="000000"/>
          <w:lang w:val="en-US" w:eastAsia="en-GB"/>
        </w:rPr>
        <w:t>, in the development of the action plan and implementation strategies</w:t>
      </w:r>
      <w:r w:rsidR="00CF5B4A">
        <w:rPr>
          <w:rFonts w:eastAsia="Arial" w:cs="Arial"/>
          <w:color w:val="000000"/>
          <w:lang w:val="en-US" w:eastAsia="en-GB"/>
        </w:rPr>
        <w:t xml:space="preserve"> (see 3.1 and 4.1)</w:t>
      </w:r>
    </w:p>
    <w:p w14:paraId="65CB6A2D" w14:textId="77777777" w:rsidR="00CF5B4A" w:rsidRDefault="00CF5B4A" w:rsidP="00CF5B4A">
      <w:pPr>
        <w:rPr>
          <w:rFonts w:cs="Arial"/>
        </w:rPr>
      </w:pPr>
    </w:p>
    <w:p w14:paraId="063931C9" w14:textId="0B970072" w:rsidR="00CF5B4A" w:rsidRDefault="006C23F3" w:rsidP="00CF5B4A">
      <w:pPr>
        <w:rPr>
          <w:rFonts w:cs="Arial"/>
        </w:rPr>
      </w:pPr>
      <w:r w:rsidRPr="006C23F3">
        <w:rPr>
          <w:rFonts w:eastAsia="Arial" w:cs="Arial"/>
          <w:b/>
          <w:bCs/>
          <w:color w:val="000000"/>
          <w:lang w:val="en-US" w:eastAsia="en-GB"/>
        </w:rPr>
        <w:t>Organization</w:t>
      </w:r>
      <w:r w:rsidRPr="006C23F3">
        <w:rPr>
          <w:rFonts w:eastAsia="Arial" w:cs="Arial"/>
          <w:color w:val="000000"/>
          <w:lang w:val="en-US" w:eastAsia="en-GB"/>
        </w:rPr>
        <w:t xml:space="preserve">: </w:t>
      </w:r>
      <w:r w:rsidR="000271B8">
        <w:rPr>
          <w:rFonts w:eastAsia="Arial" w:cs="Arial"/>
          <w:color w:val="000000"/>
          <w:lang w:val="en-US" w:eastAsia="en-GB"/>
        </w:rPr>
        <w:t xml:space="preserve"> Institutions should establish a dedicated central unit with a clear mission to support the growth and enhancement of EMI </w:t>
      </w:r>
      <w:r w:rsidR="0016139E">
        <w:rPr>
          <w:rFonts w:eastAsia="Arial" w:cs="Arial"/>
          <w:color w:val="000000"/>
          <w:lang w:val="en-US" w:eastAsia="en-GB"/>
        </w:rPr>
        <w:t>across the institution</w:t>
      </w:r>
      <w:r w:rsidR="000271B8">
        <w:rPr>
          <w:rFonts w:eastAsia="Arial" w:cs="Arial"/>
          <w:color w:val="000000"/>
          <w:lang w:val="en-US" w:eastAsia="en-GB"/>
        </w:rPr>
        <w:t xml:space="preserve">. The unit should be adequately resourced and should cooperate with </w:t>
      </w:r>
      <w:r w:rsidR="000271B8" w:rsidRPr="000271B8">
        <w:rPr>
          <w:rFonts w:eastAsia="Arial" w:cs="Arial"/>
          <w:color w:val="000000"/>
          <w:lang w:val="en-US" w:eastAsia="en-GB"/>
        </w:rPr>
        <w:t xml:space="preserve">other </w:t>
      </w:r>
      <w:r w:rsidR="000271B8">
        <w:rPr>
          <w:rFonts w:eastAsia="Arial" w:cs="Arial"/>
          <w:color w:val="000000"/>
          <w:lang w:val="en-US" w:eastAsia="en-GB"/>
        </w:rPr>
        <w:t xml:space="preserve">existing </w:t>
      </w:r>
      <w:r w:rsidRPr="006C23F3">
        <w:rPr>
          <w:rFonts w:eastAsia="Arial" w:cs="Arial"/>
          <w:color w:val="000000"/>
          <w:lang w:val="en-US" w:eastAsia="en-GB"/>
        </w:rPr>
        <w:t>English-teaching units or language centers</w:t>
      </w:r>
      <w:r w:rsidR="00CF5B4A">
        <w:rPr>
          <w:rFonts w:eastAsia="Arial" w:cs="Arial"/>
          <w:color w:val="000000"/>
          <w:lang w:val="en-US" w:eastAsia="en-GB"/>
        </w:rPr>
        <w:t xml:space="preserve"> (see 4.1)</w:t>
      </w:r>
      <w:r w:rsidR="0016139E">
        <w:rPr>
          <w:rFonts w:eastAsia="Arial" w:cs="Arial"/>
          <w:color w:val="000000"/>
          <w:lang w:val="en-US" w:eastAsia="en-GB"/>
        </w:rPr>
        <w:t>.</w:t>
      </w:r>
    </w:p>
    <w:p w14:paraId="01AC28C4" w14:textId="77777777" w:rsidR="00CF5B4A" w:rsidRDefault="00CF5B4A" w:rsidP="00CF5B4A">
      <w:pPr>
        <w:rPr>
          <w:rFonts w:cs="Arial"/>
        </w:rPr>
      </w:pPr>
    </w:p>
    <w:p w14:paraId="14AC1B95" w14:textId="62839DE9" w:rsidR="00CF5B4A" w:rsidRDefault="006C23F3" w:rsidP="00CF5B4A">
      <w:pPr>
        <w:rPr>
          <w:rFonts w:cs="Arial"/>
        </w:rPr>
      </w:pPr>
      <w:r w:rsidRPr="006C23F3">
        <w:rPr>
          <w:rFonts w:eastAsia="Arial" w:cs="Arial"/>
          <w:b/>
          <w:bCs/>
          <w:color w:val="000000"/>
          <w:lang w:val="en-US" w:eastAsia="en-GB"/>
        </w:rPr>
        <w:t>Teachers</w:t>
      </w:r>
      <w:r w:rsidRPr="006C23F3">
        <w:rPr>
          <w:rFonts w:eastAsia="Arial" w:cs="Arial"/>
          <w:color w:val="000000"/>
          <w:lang w:val="en-US" w:eastAsia="en-GB"/>
        </w:rPr>
        <w:t xml:space="preserve">: </w:t>
      </w:r>
      <w:r w:rsidR="000271B8">
        <w:rPr>
          <w:rFonts w:eastAsia="Arial" w:cs="Arial"/>
          <w:color w:val="000000"/>
          <w:lang w:val="en-US" w:eastAsia="en-GB"/>
        </w:rPr>
        <w:t xml:space="preserve"> Institutions should provide </w:t>
      </w:r>
      <w:r w:rsidR="00396FAC">
        <w:rPr>
          <w:rFonts w:eastAsia="Arial" w:cs="Arial"/>
          <w:color w:val="000000"/>
          <w:lang w:val="en-US" w:eastAsia="en-GB"/>
        </w:rPr>
        <w:t>full training and support</w:t>
      </w:r>
      <w:r w:rsidRPr="006C23F3">
        <w:rPr>
          <w:rFonts w:eastAsia="Arial" w:cs="Arial"/>
          <w:color w:val="000000"/>
          <w:lang w:val="en-US" w:eastAsia="en-GB"/>
        </w:rPr>
        <w:t xml:space="preserve"> for teachers</w:t>
      </w:r>
      <w:r w:rsidR="000271B8">
        <w:rPr>
          <w:rFonts w:eastAsia="Arial" w:cs="Arial"/>
          <w:color w:val="000000"/>
          <w:lang w:val="en-US" w:eastAsia="en-GB"/>
        </w:rPr>
        <w:t xml:space="preserve"> to support </w:t>
      </w:r>
      <w:r w:rsidR="00B66379">
        <w:rPr>
          <w:rFonts w:eastAsia="Arial" w:cs="Arial"/>
          <w:color w:val="000000"/>
          <w:lang w:val="en-US" w:eastAsia="en-GB"/>
        </w:rPr>
        <w:t xml:space="preserve">effective </w:t>
      </w:r>
      <w:r w:rsidR="000271B8">
        <w:rPr>
          <w:rFonts w:eastAsia="Arial" w:cs="Arial"/>
          <w:color w:val="000000"/>
          <w:lang w:val="en-US" w:eastAsia="en-GB"/>
        </w:rPr>
        <w:t>EMI delivery</w:t>
      </w:r>
      <w:r w:rsidR="00CF5B4A">
        <w:rPr>
          <w:rFonts w:eastAsia="Arial" w:cs="Arial"/>
          <w:color w:val="000000"/>
          <w:lang w:val="en-US" w:eastAsia="en-GB"/>
        </w:rPr>
        <w:t xml:space="preserve"> (see 4.2)</w:t>
      </w:r>
      <w:r w:rsidR="0016139E">
        <w:rPr>
          <w:rFonts w:eastAsia="Arial" w:cs="Arial"/>
          <w:color w:val="000000"/>
          <w:lang w:val="en-US" w:eastAsia="en-GB"/>
        </w:rPr>
        <w:t>.</w:t>
      </w:r>
    </w:p>
    <w:p w14:paraId="1AD7FFE5" w14:textId="77777777" w:rsidR="00CF5B4A" w:rsidRDefault="00CF5B4A" w:rsidP="00CF5B4A">
      <w:pPr>
        <w:rPr>
          <w:rFonts w:cs="Arial"/>
        </w:rPr>
      </w:pPr>
    </w:p>
    <w:p w14:paraId="2DA698F2" w14:textId="59D63430" w:rsidR="00CF5B4A" w:rsidRDefault="006C23F3" w:rsidP="00CF5B4A">
      <w:pPr>
        <w:rPr>
          <w:rFonts w:eastAsia="Arial" w:cs="Arial"/>
          <w:color w:val="000000"/>
          <w:lang w:val="en-US" w:eastAsia="en-GB"/>
        </w:rPr>
      </w:pPr>
      <w:r w:rsidRPr="000271B8">
        <w:rPr>
          <w:rFonts w:eastAsia="Arial" w:cs="Arial"/>
          <w:b/>
          <w:bCs/>
          <w:color w:val="000000"/>
          <w:lang w:val="en-US" w:eastAsia="en-GB"/>
        </w:rPr>
        <w:t>Courses</w:t>
      </w:r>
      <w:r w:rsidRPr="000271B8">
        <w:rPr>
          <w:rFonts w:eastAsia="Arial" w:cs="Arial"/>
          <w:color w:val="000000"/>
          <w:lang w:val="en-US" w:eastAsia="en-GB"/>
        </w:rPr>
        <w:t xml:space="preserve">: </w:t>
      </w:r>
      <w:r w:rsidR="000271B8">
        <w:rPr>
          <w:rFonts w:eastAsia="Arial" w:cs="Arial"/>
          <w:color w:val="000000"/>
          <w:lang w:val="en-US" w:eastAsia="en-GB"/>
        </w:rPr>
        <w:t xml:space="preserve"> </w:t>
      </w:r>
      <w:r w:rsidRPr="000271B8">
        <w:rPr>
          <w:rFonts w:eastAsia="Arial" w:cs="Arial"/>
          <w:color w:val="000000"/>
          <w:lang w:val="en-US" w:eastAsia="en-GB"/>
        </w:rPr>
        <w:t xml:space="preserve">The percentage </w:t>
      </w:r>
      <w:r w:rsidR="000271B8">
        <w:rPr>
          <w:rFonts w:eastAsia="Arial" w:cs="Arial"/>
          <w:color w:val="000000"/>
          <w:lang w:val="en-US" w:eastAsia="en-GB"/>
        </w:rPr>
        <w:t xml:space="preserve">of </w:t>
      </w:r>
      <w:r w:rsidRPr="000271B8">
        <w:rPr>
          <w:rFonts w:eastAsia="Arial" w:cs="Arial"/>
          <w:color w:val="000000"/>
          <w:lang w:val="en-US" w:eastAsia="en-GB"/>
        </w:rPr>
        <w:t>EMI courses</w:t>
      </w:r>
      <w:r w:rsidR="000271B8">
        <w:rPr>
          <w:rFonts w:eastAsia="Arial" w:cs="Arial"/>
          <w:color w:val="000000"/>
          <w:lang w:val="en-US" w:eastAsia="en-GB"/>
        </w:rPr>
        <w:t xml:space="preserve"> available to </w:t>
      </w:r>
      <w:r w:rsidRPr="000271B8">
        <w:rPr>
          <w:rFonts w:eastAsia="Arial" w:cs="Arial"/>
          <w:color w:val="000000"/>
          <w:lang w:val="en-US" w:eastAsia="en-GB"/>
        </w:rPr>
        <w:t>undergraduates and graduate students</w:t>
      </w:r>
      <w:r w:rsidR="000271B8">
        <w:rPr>
          <w:rFonts w:eastAsia="Arial" w:cs="Arial"/>
          <w:color w:val="000000"/>
          <w:lang w:val="en-US" w:eastAsia="en-GB"/>
        </w:rPr>
        <w:t xml:space="preserve"> in relation to the total provision within the institution or college should</w:t>
      </w:r>
      <w:r w:rsidRPr="000271B8">
        <w:rPr>
          <w:rFonts w:eastAsia="Arial" w:cs="Arial"/>
          <w:color w:val="000000"/>
          <w:lang w:val="en-US" w:eastAsia="en-GB"/>
        </w:rPr>
        <w:t xml:space="preserve"> </w:t>
      </w:r>
      <w:r w:rsidR="0016139E">
        <w:rPr>
          <w:rFonts w:eastAsia="Arial" w:cs="Arial"/>
          <w:color w:val="000000"/>
          <w:lang w:val="en-US" w:eastAsia="en-GB"/>
        </w:rPr>
        <w:t xml:space="preserve">be </w:t>
      </w:r>
      <w:r w:rsidRPr="000271B8">
        <w:rPr>
          <w:rFonts w:eastAsia="Arial" w:cs="Arial"/>
          <w:color w:val="000000"/>
          <w:lang w:val="en-US" w:eastAsia="en-GB"/>
        </w:rPr>
        <w:t xml:space="preserve">set </w:t>
      </w:r>
      <w:r w:rsidR="000271B8">
        <w:rPr>
          <w:rFonts w:eastAsia="Arial" w:cs="Arial"/>
          <w:color w:val="000000"/>
          <w:lang w:val="en-US" w:eastAsia="en-GB"/>
        </w:rPr>
        <w:t xml:space="preserve">to </w:t>
      </w:r>
      <w:r w:rsidRPr="000271B8">
        <w:rPr>
          <w:rFonts w:eastAsia="Arial" w:cs="Arial"/>
          <w:color w:val="000000"/>
          <w:lang w:val="en-US" w:eastAsia="en-GB"/>
        </w:rPr>
        <w:t>rise year</w:t>
      </w:r>
      <w:r w:rsidR="000271B8">
        <w:rPr>
          <w:rFonts w:eastAsia="Arial" w:cs="Arial"/>
          <w:color w:val="000000"/>
          <w:lang w:val="en-US" w:eastAsia="en-GB"/>
        </w:rPr>
        <w:t xml:space="preserve"> </w:t>
      </w:r>
      <w:r w:rsidRPr="000271B8">
        <w:rPr>
          <w:rFonts w:eastAsia="Arial" w:cs="Arial"/>
          <w:color w:val="000000"/>
          <w:lang w:val="en-US" w:eastAsia="en-GB"/>
        </w:rPr>
        <w:t>by year</w:t>
      </w:r>
      <w:r w:rsidR="00B2624E">
        <w:rPr>
          <w:rFonts w:eastAsia="Arial" w:cs="Arial"/>
          <w:color w:val="000000"/>
          <w:lang w:val="en-US" w:eastAsia="en-GB"/>
        </w:rPr>
        <w:t xml:space="preserve"> (see 3.2)</w:t>
      </w:r>
      <w:r w:rsidR="0016139E">
        <w:rPr>
          <w:rFonts w:eastAsia="Arial" w:cs="Arial"/>
          <w:color w:val="000000"/>
          <w:lang w:val="en-US" w:eastAsia="en-GB"/>
        </w:rPr>
        <w:t>.</w:t>
      </w:r>
    </w:p>
    <w:p w14:paraId="030CED88" w14:textId="77777777" w:rsidR="00CF5B4A" w:rsidRDefault="00CF5B4A" w:rsidP="00CF5B4A">
      <w:pPr>
        <w:rPr>
          <w:rFonts w:eastAsia="Arial" w:cs="Arial"/>
          <w:color w:val="000000"/>
          <w:lang w:val="en-US" w:eastAsia="en-GB"/>
        </w:rPr>
      </w:pPr>
    </w:p>
    <w:p w14:paraId="1D75E256" w14:textId="5F83904D" w:rsidR="0016139E" w:rsidRDefault="006C23F3" w:rsidP="0016139E">
      <w:pPr>
        <w:rPr>
          <w:rFonts w:cs="Arial"/>
        </w:rPr>
      </w:pPr>
      <w:r w:rsidRPr="006C23F3">
        <w:rPr>
          <w:rFonts w:eastAsia="Arial" w:cs="Arial"/>
          <w:b/>
          <w:bCs/>
          <w:color w:val="000000"/>
          <w:lang w:val="en-US" w:eastAsia="en-GB"/>
        </w:rPr>
        <w:t>Student</w:t>
      </w:r>
      <w:r w:rsidR="000271B8">
        <w:rPr>
          <w:rFonts w:eastAsia="Arial" w:cs="Arial"/>
          <w:b/>
          <w:bCs/>
          <w:color w:val="000000"/>
          <w:lang w:val="en-US" w:eastAsia="en-GB"/>
        </w:rPr>
        <w:t>s:</w:t>
      </w:r>
      <w:r w:rsidR="000271B8">
        <w:rPr>
          <w:rFonts w:ascii="微軟正黑體" w:eastAsia="微軟正黑體" w:hAnsi="微軟正黑體" w:cs="微軟正黑體"/>
          <w:b/>
          <w:bCs/>
          <w:color w:val="000000"/>
          <w:lang w:val="en-US" w:eastAsia="en-GB"/>
        </w:rPr>
        <w:t xml:space="preserve"> </w:t>
      </w:r>
      <w:r w:rsidRPr="006C23F3">
        <w:rPr>
          <w:rFonts w:eastAsia="Arial" w:cs="Arial"/>
          <w:color w:val="000000"/>
          <w:lang w:val="en-US" w:eastAsia="en-GB"/>
        </w:rPr>
        <w:t xml:space="preserve">Students are provided with </w:t>
      </w:r>
      <w:r w:rsidR="00B66379">
        <w:rPr>
          <w:rFonts w:eastAsia="Arial" w:cs="Arial"/>
          <w:color w:val="000000"/>
          <w:lang w:val="en-US" w:eastAsia="en-GB"/>
        </w:rPr>
        <w:t>all necessary language training</w:t>
      </w:r>
      <w:r w:rsidR="00B66379" w:rsidRPr="006C23F3">
        <w:rPr>
          <w:rFonts w:eastAsia="Arial" w:cs="Arial"/>
          <w:color w:val="000000"/>
          <w:lang w:val="en-US" w:eastAsia="en-GB"/>
        </w:rPr>
        <w:t xml:space="preserve"> </w:t>
      </w:r>
      <w:r w:rsidRPr="006C23F3">
        <w:rPr>
          <w:rFonts w:eastAsia="Arial" w:cs="Arial"/>
          <w:color w:val="000000"/>
          <w:lang w:val="en-US" w:eastAsia="en-GB"/>
        </w:rPr>
        <w:t xml:space="preserve">and support </w:t>
      </w:r>
      <w:r w:rsidR="000271B8">
        <w:rPr>
          <w:rFonts w:eastAsia="Arial" w:cs="Arial"/>
          <w:color w:val="000000"/>
          <w:lang w:val="en-US" w:eastAsia="en-GB"/>
        </w:rPr>
        <w:t>to ensure they have the</w:t>
      </w:r>
      <w:r w:rsidRPr="006C23F3">
        <w:rPr>
          <w:rFonts w:eastAsia="Arial" w:cs="Arial"/>
          <w:color w:val="000000"/>
          <w:lang w:val="en-US" w:eastAsia="en-GB"/>
        </w:rPr>
        <w:t xml:space="preserve"> </w:t>
      </w:r>
      <w:r w:rsidR="000271B8">
        <w:rPr>
          <w:rFonts w:eastAsia="Arial" w:cs="Arial"/>
          <w:color w:val="000000"/>
          <w:lang w:val="en-US" w:eastAsia="en-GB"/>
        </w:rPr>
        <w:t>required</w:t>
      </w:r>
      <w:r w:rsidRPr="006C23F3">
        <w:rPr>
          <w:rFonts w:eastAsia="Arial" w:cs="Arial"/>
          <w:color w:val="000000"/>
          <w:lang w:val="en-US" w:eastAsia="en-GB"/>
        </w:rPr>
        <w:t xml:space="preserve"> capacity </w:t>
      </w:r>
      <w:r w:rsidR="000271B8">
        <w:rPr>
          <w:rFonts w:eastAsia="Arial" w:cs="Arial"/>
          <w:color w:val="000000"/>
          <w:lang w:val="en-US" w:eastAsia="en-GB"/>
        </w:rPr>
        <w:t>to</w:t>
      </w:r>
      <w:r w:rsidRPr="006C23F3">
        <w:rPr>
          <w:rFonts w:eastAsia="Arial" w:cs="Arial"/>
          <w:color w:val="000000"/>
          <w:lang w:val="en-US" w:eastAsia="en-GB"/>
        </w:rPr>
        <w:t xml:space="preserve"> </w:t>
      </w:r>
      <w:r w:rsidR="000271B8">
        <w:rPr>
          <w:rFonts w:eastAsia="Arial" w:cs="Arial"/>
          <w:color w:val="000000"/>
          <w:lang w:val="en-US" w:eastAsia="en-GB"/>
        </w:rPr>
        <w:t>successful</w:t>
      </w:r>
      <w:r w:rsidR="00452902">
        <w:rPr>
          <w:rFonts w:eastAsia="Arial" w:cs="Arial"/>
          <w:color w:val="000000"/>
          <w:lang w:val="en-US" w:eastAsia="en-GB"/>
        </w:rPr>
        <w:t>ly</w:t>
      </w:r>
      <w:r w:rsidR="000271B8">
        <w:rPr>
          <w:rFonts w:eastAsia="Arial" w:cs="Arial"/>
          <w:color w:val="000000"/>
          <w:lang w:val="en-US" w:eastAsia="en-GB"/>
        </w:rPr>
        <w:t xml:space="preserve"> </w:t>
      </w:r>
      <w:r w:rsidRPr="006C23F3">
        <w:rPr>
          <w:rFonts w:eastAsia="Arial" w:cs="Arial"/>
          <w:color w:val="000000"/>
          <w:lang w:val="en-US" w:eastAsia="en-GB"/>
        </w:rPr>
        <w:t>participat</w:t>
      </w:r>
      <w:r w:rsidR="000271B8">
        <w:rPr>
          <w:rFonts w:eastAsia="Arial" w:cs="Arial"/>
          <w:color w:val="000000"/>
          <w:lang w:val="en-US" w:eastAsia="en-GB"/>
        </w:rPr>
        <w:t>e</w:t>
      </w:r>
      <w:r w:rsidRPr="006C23F3">
        <w:rPr>
          <w:rFonts w:eastAsia="Arial" w:cs="Arial"/>
          <w:color w:val="000000"/>
          <w:lang w:val="en-US" w:eastAsia="en-GB"/>
        </w:rPr>
        <w:t xml:space="preserve"> in EMI courses</w:t>
      </w:r>
      <w:r w:rsidR="00B2624E">
        <w:rPr>
          <w:rFonts w:eastAsia="Arial" w:cs="Arial"/>
          <w:color w:val="000000"/>
          <w:lang w:val="en-US" w:eastAsia="en-GB"/>
        </w:rPr>
        <w:t xml:space="preserve"> (see 4.3)</w:t>
      </w:r>
      <w:r w:rsidR="0016139E">
        <w:rPr>
          <w:rFonts w:eastAsia="Arial" w:cs="Arial"/>
          <w:color w:val="000000"/>
          <w:lang w:val="en-US" w:eastAsia="en-GB"/>
        </w:rPr>
        <w:t>.</w:t>
      </w:r>
    </w:p>
    <w:p w14:paraId="066E1C8A" w14:textId="77777777" w:rsidR="0016139E" w:rsidRDefault="0016139E" w:rsidP="0016139E">
      <w:pPr>
        <w:rPr>
          <w:rFonts w:cs="Arial"/>
        </w:rPr>
      </w:pPr>
    </w:p>
    <w:p w14:paraId="5802740A" w14:textId="618E5E6D" w:rsidR="0016139E" w:rsidRDefault="006C23F3" w:rsidP="0016139E">
      <w:pPr>
        <w:rPr>
          <w:rFonts w:eastAsia="Arial" w:cs="Arial"/>
          <w:color w:val="000000"/>
          <w:lang w:val="en-US" w:eastAsia="en-GB"/>
        </w:rPr>
      </w:pPr>
      <w:r w:rsidRPr="006C23F3">
        <w:rPr>
          <w:rFonts w:eastAsia="Arial" w:cs="Arial"/>
          <w:color w:val="000000"/>
          <w:lang w:val="en-US" w:eastAsia="en-GB"/>
        </w:rPr>
        <w:t xml:space="preserve">The percentage </w:t>
      </w:r>
      <w:r w:rsidR="000271B8">
        <w:rPr>
          <w:rFonts w:eastAsia="Arial" w:cs="Arial"/>
          <w:color w:val="000000"/>
          <w:lang w:val="en-US" w:eastAsia="en-GB"/>
        </w:rPr>
        <w:t>of</w:t>
      </w:r>
      <w:r w:rsidRPr="006C23F3">
        <w:rPr>
          <w:rFonts w:eastAsia="Arial" w:cs="Arial"/>
          <w:color w:val="000000"/>
          <w:lang w:val="en-US" w:eastAsia="en-GB"/>
        </w:rPr>
        <w:t xml:space="preserve"> </w:t>
      </w:r>
      <w:r w:rsidR="00E704CD" w:rsidRPr="00275498">
        <w:rPr>
          <w:rFonts w:eastAsia="Arial" w:cs="Arial"/>
          <w:color w:val="auto"/>
          <w:lang w:val="en-US" w:eastAsia="en-GB"/>
        </w:rPr>
        <w:t>domestic</w:t>
      </w:r>
      <w:r w:rsidR="00991232" w:rsidRPr="00275498">
        <w:rPr>
          <w:rFonts w:eastAsia="Arial" w:cs="Arial"/>
          <w:color w:val="auto"/>
          <w:lang w:val="en-US" w:eastAsia="en-GB"/>
        </w:rPr>
        <w:t xml:space="preserve"> students at</w:t>
      </w:r>
      <w:r w:rsidR="000271B8" w:rsidRPr="00275498">
        <w:rPr>
          <w:rFonts w:eastAsia="Arial" w:cs="Arial"/>
          <w:color w:val="auto"/>
          <w:lang w:val="en-US" w:eastAsia="en-GB"/>
        </w:rPr>
        <w:t xml:space="preserve"> </w:t>
      </w:r>
      <w:r w:rsidRPr="00275498">
        <w:rPr>
          <w:rFonts w:eastAsia="Arial" w:cs="Arial"/>
          <w:color w:val="auto"/>
          <w:lang w:val="en-US" w:eastAsia="en-GB"/>
        </w:rPr>
        <w:t xml:space="preserve">sophomore </w:t>
      </w:r>
      <w:r w:rsidR="00991232" w:rsidRPr="00275498">
        <w:rPr>
          <w:rFonts w:eastAsia="Arial" w:cs="Arial"/>
          <w:color w:val="auto"/>
          <w:lang w:val="en-US" w:eastAsia="en-GB"/>
        </w:rPr>
        <w:t>level</w:t>
      </w:r>
      <w:r w:rsidR="000271B8" w:rsidRPr="00275498">
        <w:rPr>
          <w:rFonts w:eastAsia="Arial" w:cs="Arial"/>
          <w:color w:val="auto"/>
          <w:lang w:val="en-US" w:eastAsia="en-GB"/>
        </w:rPr>
        <w:t xml:space="preserve"> </w:t>
      </w:r>
      <w:r w:rsidRPr="00275498">
        <w:rPr>
          <w:rFonts w:eastAsia="Arial" w:cs="Arial"/>
          <w:color w:val="auto"/>
          <w:lang w:val="en-US" w:eastAsia="en-GB"/>
        </w:rPr>
        <w:t>who reach B2 level is set to rise year by year</w:t>
      </w:r>
      <w:r w:rsidR="000271B8" w:rsidRPr="00275498">
        <w:rPr>
          <w:rFonts w:eastAsia="Arial" w:cs="Arial"/>
          <w:color w:val="auto"/>
          <w:lang w:val="en-US" w:eastAsia="en-GB"/>
        </w:rPr>
        <w:t>. At least 25%</w:t>
      </w:r>
      <w:r w:rsidR="00922AFE" w:rsidRPr="00275498">
        <w:rPr>
          <w:rFonts w:eastAsia="Arial" w:cs="Arial"/>
          <w:color w:val="auto"/>
          <w:lang w:val="en-US" w:eastAsia="en-GB"/>
        </w:rPr>
        <w:t xml:space="preserve"> of the</w:t>
      </w:r>
      <w:r w:rsidR="000271B8" w:rsidRPr="00275498">
        <w:rPr>
          <w:rFonts w:eastAsia="Arial" w:cs="Arial"/>
          <w:color w:val="auto"/>
          <w:lang w:val="en-US" w:eastAsia="en-GB"/>
        </w:rPr>
        <w:t xml:space="preserve"> </w:t>
      </w:r>
      <w:r w:rsidR="00E704CD" w:rsidRPr="00275498">
        <w:rPr>
          <w:rFonts w:eastAsia="Arial" w:cs="Arial"/>
          <w:color w:val="auto"/>
          <w:lang w:val="en-US" w:eastAsia="en-GB"/>
        </w:rPr>
        <w:t xml:space="preserve">domestic </w:t>
      </w:r>
      <w:r w:rsidR="00922AFE" w:rsidRPr="00275498">
        <w:rPr>
          <w:rFonts w:eastAsia="Arial" w:cs="Arial"/>
          <w:color w:val="auto"/>
          <w:lang w:val="en-US" w:eastAsia="en-GB"/>
        </w:rPr>
        <w:t xml:space="preserve">student </w:t>
      </w:r>
      <w:r w:rsidR="00922AFE">
        <w:rPr>
          <w:rFonts w:eastAsia="Arial" w:cs="Arial"/>
          <w:color w:val="000000"/>
          <w:lang w:val="en-US" w:eastAsia="en-GB"/>
        </w:rPr>
        <w:t>population at sophomore level</w:t>
      </w:r>
      <w:r w:rsidR="000271B8">
        <w:rPr>
          <w:rFonts w:eastAsia="Arial" w:cs="Arial"/>
          <w:color w:val="000000"/>
          <w:lang w:val="en-US" w:eastAsia="en-GB"/>
        </w:rPr>
        <w:t xml:space="preserve"> is expected to reach B2 level at the end of </w:t>
      </w:r>
      <w:r w:rsidR="00452902">
        <w:rPr>
          <w:rFonts w:eastAsia="Arial" w:cs="Arial"/>
          <w:color w:val="000000"/>
          <w:lang w:val="en-US" w:eastAsia="en-GB"/>
        </w:rPr>
        <w:t xml:space="preserve">the </w:t>
      </w:r>
      <w:r w:rsidR="000271B8">
        <w:rPr>
          <w:rFonts w:eastAsia="Arial" w:cs="Arial"/>
          <w:color w:val="000000"/>
          <w:lang w:val="en-US" w:eastAsia="en-GB"/>
        </w:rPr>
        <w:t xml:space="preserve">2023-24 academic year, </w:t>
      </w:r>
      <w:r w:rsidR="000271B8" w:rsidRPr="006C23F3">
        <w:rPr>
          <w:rFonts w:eastAsia="Arial" w:cs="Arial"/>
          <w:color w:val="000000"/>
          <w:lang w:val="en-US" w:eastAsia="en-GB"/>
        </w:rPr>
        <w:t xml:space="preserve">and at least 50% </w:t>
      </w:r>
      <w:r w:rsidR="000271B8">
        <w:rPr>
          <w:rFonts w:eastAsia="Arial" w:cs="Arial"/>
          <w:color w:val="000000"/>
          <w:lang w:val="en-US" w:eastAsia="en-GB"/>
        </w:rPr>
        <w:t xml:space="preserve">at the end of the </w:t>
      </w:r>
      <w:r w:rsidR="000271B8" w:rsidRPr="006C23F3">
        <w:rPr>
          <w:rFonts w:eastAsia="Arial" w:cs="Arial"/>
          <w:color w:val="000000"/>
          <w:lang w:val="en-US" w:eastAsia="en-GB"/>
        </w:rPr>
        <w:t>2029-30 academic year</w:t>
      </w:r>
      <w:r w:rsidR="00B2624E">
        <w:rPr>
          <w:rFonts w:eastAsia="Arial" w:cs="Arial"/>
          <w:color w:val="000000"/>
          <w:lang w:val="en-US" w:eastAsia="en-GB"/>
        </w:rPr>
        <w:t xml:space="preserve"> (see 3.</w:t>
      </w:r>
      <w:r w:rsidR="00FD56B3">
        <w:rPr>
          <w:rFonts w:eastAsia="Arial" w:cs="Arial"/>
          <w:color w:val="000000"/>
          <w:lang w:val="en-US" w:eastAsia="en-GB"/>
        </w:rPr>
        <w:t>5</w:t>
      </w:r>
      <w:r w:rsidR="00B2624E">
        <w:rPr>
          <w:rFonts w:eastAsia="Arial" w:cs="Arial"/>
          <w:color w:val="000000"/>
          <w:lang w:val="en-US" w:eastAsia="en-GB"/>
        </w:rPr>
        <w:t>)</w:t>
      </w:r>
      <w:r w:rsidR="0016139E">
        <w:rPr>
          <w:rFonts w:eastAsia="Arial" w:cs="Arial"/>
          <w:color w:val="000000"/>
          <w:lang w:val="en-US" w:eastAsia="en-GB"/>
        </w:rPr>
        <w:t>.</w:t>
      </w:r>
    </w:p>
    <w:p w14:paraId="2123FAF6" w14:textId="7C5F6B15" w:rsidR="0046154D" w:rsidRDefault="0046154D" w:rsidP="0016139E">
      <w:pPr>
        <w:rPr>
          <w:rFonts w:eastAsia="Arial" w:cs="Arial"/>
          <w:color w:val="000000"/>
          <w:lang w:val="en-US" w:eastAsia="en-GB"/>
        </w:rPr>
      </w:pPr>
    </w:p>
    <w:p w14:paraId="739BFBE9" w14:textId="70F0F4D5" w:rsidR="0046154D" w:rsidRPr="00A13E9D" w:rsidRDefault="0046154D" w:rsidP="0016139E">
      <w:pPr>
        <w:rPr>
          <w:rFonts w:eastAsia="Arial" w:cs="Arial"/>
          <w:color w:val="000000"/>
          <w:lang w:val="en-US" w:eastAsia="en-GB"/>
        </w:rPr>
      </w:pPr>
      <w:r w:rsidRPr="00A13E9D">
        <w:rPr>
          <w:rFonts w:eastAsia="Arial" w:cs="Arial"/>
          <w:color w:val="000000"/>
          <w:lang w:val="en-US" w:eastAsia="en-GB"/>
        </w:rPr>
        <w:t>The number of sophomore and first-year Master’s students taking EMI courses should increase year by year and align with specific targets for the years 2024 and 2030. In 2024 at least 20% of all courses taken by 20% of the sophomores (admitted in the 2022-23 academic year) and 20% of the first-year master’s students (admitted in the 2023-24 academic year) are expected to be EMI courses. In 2030 at least 50% of all courses taken by 50% of the sophomores (admitted in the 2028-29 academic year) and 50% of the first-year master’s students (admitted in the 2029-39 academic year) are expected to be EMI course</w:t>
      </w:r>
      <w:r w:rsidR="00FD56B3" w:rsidRPr="00A13E9D">
        <w:rPr>
          <w:rFonts w:eastAsia="Arial" w:cs="Arial"/>
          <w:color w:val="000000"/>
          <w:lang w:val="en-US" w:eastAsia="en-GB"/>
        </w:rPr>
        <w:t>s (see 3.3 and 3.4)</w:t>
      </w:r>
    </w:p>
    <w:p w14:paraId="1E4FB973" w14:textId="738A2526" w:rsidR="0016139E" w:rsidRPr="00A13E9D" w:rsidRDefault="0016139E" w:rsidP="0016139E">
      <w:pPr>
        <w:rPr>
          <w:rFonts w:eastAsia="Arial" w:cs="Arial"/>
          <w:color w:val="000000"/>
          <w:lang w:val="en-US" w:eastAsia="en-GB"/>
        </w:rPr>
      </w:pPr>
    </w:p>
    <w:p w14:paraId="469970D7" w14:textId="7D6C0E1E" w:rsidR="000271B8" w:rsidRPr="00A13E9D" w:rsidRDefault="006C23F3" w:rsidP="0016139E">
      <w:pPr>
        <w:rPr>
          <w:rFonts w:eastAsia="Arial" w:cs="Arial"/>
          <w:color w:val="000000"/>
          <w:lang w:val="en-US" w:eastAsia="en-GB"/>
        </w:rPr>
      </w:pPr>
      <w:r w:rsidRPr="000271B8">
        <w:rPr>
          <w:rFonts w:eastAsia="Arial" w:cs="Arial"/>
          <w:color w:val="000000"/>
          <w:lang w:val="en-US" w:eastAsia="en-GB"/>
        </w:rPr>
        <w:t>Institution</w:t>
      </w:r>
      <w:r w:rsidR="00F26B68">
        <w:rPr>
          <w:rFonts w:eastAsia="Arial" w:cs="Arial"/>
          <w:color w:val="000000"/>
          <w:lang w:val="en-US" w:eastAsia="en-GB"/>
        </w:rPr>
        <w:t>s</w:t>
      </w:r>
      <w:r w:rsidR="000271B8">
        <w:rPr>
          <w:rFonts w:eastAsia="Arial" w:cs="Arial"/>
          <w:color w:val="000000"/>
          <w:lang w:val="en-US" w:eastAsia="en-GB"/>
        </w:rPr>
        <w:t xml:space="preserve"> should set</w:t>
      </w:r>
      <w:r w:rsidR="00452902">
        <w:rPr>
          <w:rFonts w:eastAsia="Arial" w:cs="Arial"/>
          <w:color w:val="000000"/>
          <w:lang w:val="en-US" w:eastAsia="en-GB"/>
        </w:rPr>
        <w:t>,</w:t>
      </w:r>
      <w:r w:rsidR="000271B8">
        <w:rPr>
          <w:rFonts w:eastAsia="Arial" w:cs="Arial"/>
          <w:color w:val="000000"/>
          <w:lang w:val="en-US" w:eastAsia="en-GB"/>
        </w:rPr>
        <w:t xml:space="preserve"> at their discretion</w:t>
      </w:r>
      <w:r w:rsidR="00452902">
        <w:rPr>
          <w:rFonts w:eastAsia="Arial" w:cs="Arial"/>
          <w:color w:val="000000"/>
          <w:lang w:val="en-US" w:eastAsia="en-GB"/>
        </w:rPr>
        <w:t>,</w:t>
      </w:r>
      <w:r w:rsidR="000271B8">
        <w:rPr>
          <w:rFonts w:eastAsia="Arial" w:cs="Arial"/>
          <w:color w:val="000000"/>
          <w:lang w:val="en-US" w:eastAsia="en-GB"/>
        </w:rPr>
        <w:t xml:space="preserve"> incremental targets for the percentage of EMI credits obtained by undergraduates upon graduation</w:t>
      </w:r>
      <w:r w:rsidR="000271B8" w:rsidRPr="00FD56B3">
        <w:rPr>
          <w:rFonts w:eastAsia="Arial" w:cs="Arial"/>
          <w:color w:val="000000"/>
          <w:lang w:val="en-US" w:eastAsia="en-GB"/>
        </w:rPr>
        <w:t>, based on the following ranking table</w:t>
      </w:r>
      <w:r w:rsidR="00B2624E" w:rsidRPr="00FD56B3">
        <w:rPr>
          <w:rFonts w:eastAsia="Arial" w:cs="Arial"/>
          <w:color w:val="000000"/>
          <w:lang w:val="en-US" w:eastAsia="en-GB"/>
        </w:rPr>
        <w:t xml:space="preserve"> (see 3.</w:t>
      </w:r>
      <w:r w:rsidR="00FD56B3" w:rsidRPr="00B66379">
        <w:rPr>
          <w:rFonts w:eastAsia="Arial" w:cs="Arial"/>
          <w:color w:val="000000"/>
          <w:lang w:val="en-US" w:eastAsia="en-GB"/>
        </w:rPr>
        <w:t>5</w:t>
      </w:r>
      <w:r w:rsidR="00B2624E" w:rsidRPr="00FD56B3">
        <w:rPr>
          <w:rFonts w:eastAsia="Arial" w:cs="Arial"/>
          <w:color w:val="000000"/>
          <w:lang w:val="en-US" w:eastAsia="en-GB"/>
        </w:rPr>
        <w:t>)</w:t>
      </w:r>
      <w:r w:rsidR="000271B8" w:rsidRPr="00FD56B3">
        <w:rPr>
          <w:rFonts w:eastAsia="Arial" w:cs="Arial"/>
          <w:color w:val="000000"/>
          <w:lang w:val="en-US" w:eastAsia="en-GB"/>
        </w:rPr>
        <w:t>:</w:t>
      </w:r>
      <w:r w:rsidR="000271B8">
        <w:rPr>
          <w:rFonts w:eastAsia="Arial" w:cs="Arial"/>
          <w:color w:val="000000"/>
          <w:lang w:val="en-US" w:eastAsia="en-GB"/>
        </w:rPr>
        <w:t xml:space="preserve"> </w:t>
      </w:r>
    </w:p>
    <w:p w14:paraId="7341BB6F" w14:textId="4A32643D" w:rsidR="000271B8" w:rsidRDefault="000271B8" w:rsidP="000271B8">
      <w:pPr>
        <w:spacing w:line="240" w:lineRule="auto"/>
        <w:jc w:val="left"/>
        <w:rPr>
          <w:rFonts w:eastAsia="Arial" w:cs="Arial"/>
          <w:color w:val="000000"/>
          <w:lang w:val="en-US" w:eastAsia="en-GB"/>
        </w:rPr>
      </w:pPr>
    </w:p>
    <w:p w14:paraId="0A3C5EE4" w14:textId="4911056D" w:rsidR="00F26B68" w:rsidRDefault="00F26B68" w:rsidP="000271B8">
      <w:pPr>
        <w:spacing w:line="240" w:lineRule="auto"/>
        <w:jc w:val="left"/>
        <w:rPr>
          <w:rFonts w:eastAsia="Arial" w:cs="Arial"/>
          <w:color w:val="000000"/>
          <w:lang w:val="en-US" w:eastAsia="en-GB"/>
        </w:rPr>
      </w:pPr>
    </w:p>
    <w:p w14:paraId="2D0A1412" w14:textId="3FF9BCD5" w:rsidR="00F26B68" w:rsidRDefault="00F26B68" w:rsidP="000271B8">
      <w:pPr>
        <w:spacing w:line="240" w:lineRule="auto"/>
        <w:jc w:val="left"/>
        <w:rPr>
          <w:rFonts w:eastAsia="Arial" w:cs="Arial"/>
          <w:color w:val="000000"/>
          <w:lang w:val="en-US" w:eastAsia="en-GB"/>
        </w:rPr>
      </w:pPr>
    </w:p>
    <w:p w14:paraId="6ACE20CD" w14:textId="77777777" w:rsidR="00412E18" w:rsidRDefault="00412E18" w:rsidP="000271B8">
      <w:pPr>
        <w:spacing w:line="240" w:lineRule="auto"/>
        <w:jc w:val="left"/>
        <w:rPr>
          <w:rFonts w:eastAsia="Arial" w:cs="Arial"/>
          <w:color w:val="000000"/>
          <w:lang w:val="en-US" w:eastAsia="en-GB"/>
        </w:rPr>
      </w:pPr>
    </w:p>
    <w:tbl>
      <w:tblPr>
        <w:tblStyle w:val="a6"/>
        <w:tblW w:w="8993" w:type="dxa"/>
        <w:tblLook w:val="04A0" w:firstRow="1" w:lastRow="0" w:firstColumn="1" w:lastColumn="0" w:noHBand="0" w:noVBand="1"/>
      </w:tblPr>
      <w:tblGrid>
        <w:gridCol w:w="562"/>
        <w:gridCol w:w="8431"/>
      </w:tblGrid>
      <w:tr w:rsidR="000271B8" w14:paraId="385D4421" w14:textId="77777777" w:rsidTr="00D2158F">
        <w:tc>
          <w:tcPr>
            <w:tcW w:w="562" w:type="dxa"/>
          </w:tcPr>
          <w:p w14:paraId="44E19104" w14:textId="00A785F6" w:rsidR="000271B8" w:rsidRDefault="000271B8" w:rsidP="000271B8">
            <w:pPr>
              <w:jc w:val="left"/>
              <w:rPr>
                <w:rFonts w:eastAsia="Arial" w:cs="Arial"/>
                <w:color w:val="000000"/>
                <w:lang w:val="en-US" w:eastAsia="en-GB"/>
              </w:rPr>
            </w:pPr>
            <w:r>
              <w:rPr>
                <w:rFonts w:eastAsia="Arial" w:cs="Arial"/>
                <w:color w:val="000000"/>
                <w:lang w:val="en-US" w:eastAsia="en-GB"/>
              </w:rPr>
              <w:lastRenderedPageBreak/>
              <w:t>E1</w:t>
            </w:r>
          </w:p>
        </w:tc>
        <w:tc>
          <w:tcPr>
            <w:tcW w:w="8454" w:type="dxa"/>
          </w:tcPr>
          <w:p w14:paraId="1C851402" w14:textId="2B6ABFBC" w:rsidR="000271B8" w:rsidRDefault="000271B8" w:rsidP="000271B8">
            <w:pPr>
              <w:jc w:val="left"/>
              <w:rPr>
                <w:rFonts w:eastAsia="Arial" w:cs="Arial"/>
                <w:color w:val="000000"/>
                <w:lang w:val="en-US" w:eastAsia="en-GB"/>
              </w:rPr>
            </w:pPr>
            <w:r w:rsidRPr="000271B8">
              <w:rPr>
                <w:rFonts w:eastAsia="Arial" w:cs="Arial"/>
                <w:color w:val="000000"/>
                <w:lang w:val="en-US"/>
              </w:rPr>
              <w:t xml:space="preserve">Either up to 16 credits are earned from the EMI courses, or such credits earned </w:t>
            </w:r>
            <w:r w:rsidR="0016139E">
              <w:rPr>
                <w:rFonts w:eastAsia="Arial" w:cs="Arial"/>
                <w:color w:val="000000"/>
                <w:lang w:val="en-US"/>
              </w:rPr>
              <w:t>account for</w:t>
            </w:r>
            <w:r w:rsidRPr="000271B8">
              <w:rPr>
                <w:rFonts w:eastAsia="Arial" w:cs="Arial"/>
                <w:color w:val="000000"/>
                <w:lang w:val="en-US"/>
              </w:rPr>
              <w:t xml:space="preserve"> at least 12.5% of the required graduation credits</w:t>
            </w:r>
            <w:r>
              <w:rPr>
                <w:rFonts w:eastAsia="Arial" w:cs="Arial"/>
                <w:color w:val="000000"/>
                <w:lang w:val="en-US"/>
              </w:rPr>
              <w:t>.</w:t>
            </w:r>
          </w:p>
        </w:tc>
      </w:tr>
      <w:tr w:rsidR="000271B8" w14:paraId="70D7E069" w14:textId="77777777" w:rsidTr="00D2158F">
        <w:tc>
          <w:tcPr>
            <w:tcW w:w="562" w:type="dxa"/>
          </w:tcPr>
          <w:p w14:paraId="6D0B70B0" w14:textId="41C5BE79" w:rsidR="000271B8" w:rsidRDefault="000271B8" w:rsidP="000271B8">
            <w:pPr>
              <w:jc w:val="left"/>
              <w:rPr>
                <w:rFonts w:eastAsia="Arial" w:cs="Arial"/>
                <w:color w:val="000000"/>
                <w:lang w:val="en-US" w:eastAsia="en-GB"/>
              </w:rPr>
            </w:pPr>
            <w:r>
              <w:rPr>
                <w:rFonts w:eastAsia="Arial" w:cs="Arial"/>
                <w:color w:val="000000"/>
                <w:lang w:val="en-US" w:eastAsia="en-GB"/>
              </w:rPr>
              <w:t>E2</w:t>
            </w:r>
          </w:p>
        </w:tc>
        <w:tc>
          <w:tcPr>
            <w:tcW w:w="8454" w:type="dxa"/>
          </w:tcPr>
          <w:p w14:paraId="6AEF13CF" w14:textId="30AC4CD9" w:rsidR="000271B8" w:rsidRDefault="000271B8" w:rsidP="000271B8">
            <w:pPr>
              <w:jc w:val="left"/>
              <w:rPr>
                <w:rFonts w:eastAsia="Arial" w:cs="Arial"/>
                <w:color w:val="000000"/>
                <w:lang w:val="en-US" w:eastAsia="en-GB"/>
              </w:rPr>
            </w:pPr>
            <w:r w:rsidRPr="000271B8">
              <w:rPr>
                <w:rFonts w:eastAsia="Arial" w:cs="Arial"/>
                <w:color w:val="000000"/>
                <w:lang w:val="en-US"/>
              </w:rPr>
              <w:t xml:space="preserve">Either up to 32 credits are earned from the EMI courses, or such credits earned </w:t>
            </w:r>
            <w:r w:rsidR="0016139E">
              <w:rPr>
                <w:rFonts w:eastAsia="Arial" w:cs="Arial"/>
                <w:color w:val="000000"/>
                <w:lang w:val="en-US"/>
              </w:rPr>
              <w:t>account for</w:t>
            </w:r>
            <w:r w:rsidRPr="000271B8">
              <w:rPr>
                <w:rFonts w:eastAsia="Arial" w:cs="Arial"/>
                <w:color w:val="000000"/>
                <w:lang w:val="en-US"/>
              </w:rPr>
              <w:t xml:space="preserve"> at least 25% of the required graduation credits</w:t>
            </w:r>
            <w:r>
              <w:rPr>
                <w:rFonts w:eastAsia="Arial" w:cs="Arial"/>
                <w:color w:val="000000"/>
                <w:lang w:val="en-US"/>
              </w:rPr>
              <w:t>.</w:t>
            </w:r>
          </w:p>
        </w:tc>
      </w:tr>
      <w:tr w:rsidR="000271B8" w14:paraId="46917AEE" w14:textId="77777777" w:rsidTr="00D2158F">
        <w:tc>
          <w:tcPr>
            <w:tcW w:w="562" w:type="dxa"/>
          </w:tcPr>
          <w:p w14:paraId="24C911DC" w14:textId="706235DC" w:rsidR="000271B8" w:rsidRDefault="000271B8" w:rsidP="000271B8">
            <w:pPr>
              <w:jc w:val="left"/>
              <w:rPr>
                <w:rFonts w:eastAsia="Arial" w:cs="Arial"/>
                <w:color w:val="000000"/>
                <w:lang w:val="en-US" w:eastAsia="en-GB"/>
              </w:rPr>
            </w:pPr>
            <w:r>
              <w:rPr>
                <w:rFonts w:eastAsia="Arial" w:cs="Arial"/>
                <w:color w:val="000000"/>
                <w:lang w:val="en-US" w:eastAsia="en-GB"/>
              </w:rPr>
              <w:t>E3</w:t>
            </w:r>
          </w:p>
        </w:tc>
        <w:tc>
          <w:tcPr>
            <w:tcW w:w="8454" w:type="dxa"/>
          </w:tcPr>
          <w:p w14:paraId="50BEE62F" w14:textId="21B3CAB1" w:rsidR="000271B8" w:rsidRPr="000271B8" w:rsidRDefault="000271B8" w:rsidP="000271B8">
            <w:pPr>
              <w:pStyle w:val="Web"/>
              <w:spacing w:before="0" w:beforeAutospacing="0" w:after="0" w:afterAutospacing="0" w:line="280" w:lineRule="exact"/>
              <w:rPr>
                <w:sz w:val="22"/>
                <w:szCs w:val="22"/>
              </w:rPr>
            </w:pPr>
            <w:r w:rsidRPr="000271B8">
              <w:rPr>
                <w:rFonts w:ascii="Arial" w:eastAsia="Arial" w:hAnsi="Arial" w:cs="Arial"/>
                <w:color w:val="000000"/>
                <w:sz w:val="22"/>
                <w:szCs w:val="22"/>
                <w:lang w:val="en-US"/>
              </w:rPr>
              <w:t xml:space="preserve">Either up to 64 credits are earned from the EMI courses, or such credits earned </w:t>
            </w:r>
            <w:r w:rsidR="0016139E">
              <w:rPr>
                <w:rFonts w:ascii="Arial" w:eastAsia="Arial" w:hAnsi="Arial" w:cs="Arial"/>
                <w:color w:val="000000"/>
                <w:sz w:val="22"/>
                <w:szCs w:val="22"/>
                <w:lang w:val="en-US"/>
              </w:rPr>
              <w:t xml:space="preserve">account for </w:t>
            </w:r>
            <w:r w:rsidRPr="000271B8">
              <w:rPr>
                <w:rFonts w:ascii="Arial" w:eastAsia="Arial" w:hAnsi="Arial" w:cs="Arial"/>
                <w:color w:val="000000"/>
                <w:sz w:val="22"/>
                <w:szCs w:val="22"/>
                <w:lang w:val="en-US"/>
              </w:rPr>
              <w:t>at least 50% of the required graduation credits.</w:t>
            </w:r>
          </w:p>
        </w:tc>
      </w:tr>
      <w:tr w:rsidR="000271B8" w14:paraId="688ECFDD" w14:textId="77777777" w:rsidTr="00D2158F">
        <w:tc>
          <w:tcPr>
            <w:tcW w:w="562" w:type="dxa"/>
          </w:tcPr>
          <w:p w14:paraId="5625DED7" w14:textId="13EE93B0" w:rsidR="000271B8" w:rsidRDefault="000271B8" w:rsidP="000271B8">
            <w:pPr>
              <w:jc w:val="left"/>
              <w:rPr>
                <w:rFonts w:eastAsia="Arial" w:cs="Arial"/>
                <w:color w:val="000000"/>
                <w:lang w:val="en-US" w:eastAsia="en-GB"/>
              </w:rPr>
            </w:pPr>
            <w:r>
              <w:rPr>
                <w:rFonts w:eastAsia="Arial" w:cs="Arial"/>
                <w:color w:val="000000"/>
                <w:lang w:val="en-US" w:eastAsia="en-GB"/>
              </w:rPr>
              <w:t>E4</w:t>
            </w:r>
          </w:p>
        </w:tc>
        <w:tc>
          <w:tcPr>
            <w:tcW w:w="8454" w:type="dxa"/>
          </w:tcPr>
          <w:p w14:paraId="05E2CAE8" w14:textId="311CB79B" w:rsidR="000271B8" w:rsidRDefault="000271B8" w:rsidP="000271B8">
            <w:pPr>
              <w:jc w:val="left"/>
              <w:rPr>
                <w:rFonts w:eastAsia="Arial" w:cs="Arial"/>
                <w:color w:val="000000"/>
                <w:lang w:val="en-US" w:eastAsia="en-GB"/>
              </w:rPr>
            </w:pPr>
            <w:r w:rsidRPr="000271B8">
              <w:rPr>
                <w:rFonts w:eastAsia="Arial" w:cs="Arial"/>
                <w:color w:val="000000"/>
                <w:lang w:val="en-US"/>
              </w:rPr>
              <w:t>Either up to 98 credits are earned</w:t>
            </w:r>
            <w:r>
              <w:rPr>
                <w:rFonts w:eastAsia="Arial" w:cs="Arial"/>
                <w:color w:val="000000"/>
                <w:lang w:val="en-US"/>
              </w:rPr>
              <w:t xml:space="preserve"> </w:t>
            </w:r>
            <w:r w:rsidRPr="000271B8">
              <w:rPr>
                <w:rFonts w:eastAsia="Arial" w:cs="Arial"/>
                <w:color w:val="000000"/>
                <w:lang w:val="en-US"/>
              </w:rPr>
              <w:t xml:space="preserve">from the EMI courses, or such credits earned </w:t>
            </w:r>
            <w:r w:rsidR="0016139E">
              <w:rPr>
                <w:rFonts w:eastAsia="Arial" w:cs="Arial"/>
                <w:color w:val="000000"/>
                <w:lang w:val="en-US"/>
              </w:rPr>
              <w:t>account for</w:t>
            </w:r>
            <w:r w:rsidRPr="000271B8">
              <w:rPr>
                <w:rFonts w:eastAsia="Arial" w:cs="Arial"/>
                <w:color w:val="000000"/>
                <w:lang w:val="en-US"/>
              </w:rPr>
              <w:t xml:space="preserve"> at least 75% of the required graduation credits</w:t>
            </w:r>
            <w:r>
              <w:rPr>
                <w:rFonts w:eastAsia="Arial" w:cs="Arial"/>
                <w:color w:val="000000"/>
                <w:lang w:val="en-US"/>
              </w:rPr>
              <w:t>.</w:t>
            </w:r>
          </w:p>
        </w:tc>
      </w:tr>
      <w:tr w:rsidR="000271B8" w14:paraId="5AA3B19F" w14:textId="77777777" w:rsidTr="00D2158F">
        <w:tc>
          <w:tcPr>
            <w:tcW w:w="562" w:type="dxa"/>
          </w:tcPr>
          <w:p w14:paraId="49C94A38" w14:textId="3ABCBFE6" w:rsidR="000271B8" w:rsidRDefault="000271B8" w:rsidP="000271B8">
            <w:pPr>
              <w:jc w:val="left"/>
              <w:rPr>
                <w:rFonts w:eastAsia="Arial" w:cs="Arial"/>
                <w:color w:val="000000"/>
                <w:lang w:val="en-US" w:eastAsia="en-GB"/>
              </w:rPr>
            </w:pPr>
            <w:r>
              <w:rPr>
                <w:rFonts w:eastAsia="Arial" w:cs="Arial"/>
                <w:color w:val="000000"/>
                <w:lang w:val="en-US" w:eastAsia="en-GB"/>
              </w:rPr>
              <w:t>E5</w:t>
            </w:r>
          </w:p>
        </w:tc>
        <w:tc>
          <w:tcPr>
            <w:tcW w:w="8454" w:type="dxa"/>
          </w:tcPr>
          <w:p w14:paraId="4A3126A0" w14:textId="50B5E588" w:rsidR="000271B8" w:rsidRDefault="000271B8" w:rsidP="000271B8">
            <w:pPr>
              <w:jc w:val="left"/>
              <w:rPr>
                <w:rFonts w:eastAsia="Arial" w:cs="Arial"/>
                <w:color w:val="000000"/>
                <w:lang w:val="en-US" w:eastAsia="en-GB"/>
              </w:rPr>
            </w:pPr>
            <w:r w:rsidRPr="000271B8">
              <w:rPr>
                <w:rFonts w:eastAsia="Arial" w:cs="Arial"/>
                <w:color w:val="000000"/>
                <w:lang w:val="en-US"/>
              </w:rPr>
              <w:t xml:space="preserve">Either up to 128 credits are earned from the EMI courses, or such credits earned </w:t>
            </w:r>
            <w:r w:rsidR="0016139E">
              <w:rPr>
                <w:rFonts w:eastAsia="Arial" w:cs="Arial"/>
                <w:color w:val="000000"/>
                <w:lang w:val="en-US"/>
              </w:rPr>
              <w:t>account for</w:t>
            </w:r>
            <w:r w:rsidRPr="000271B8">
              <w:rPr>
                <w:rFonts w:eastAsia="Arial" w:cs="Arial"/>
                <w:color w:val="000000"/>
                <w:lang w:val="en-US"/>
              </w:rPr>
              <w:t xml:space="preserve"> 100% of the required graduation credits</w:t>
            </w:r>
            <w:r>
              <w:rPr>
                <w:rFonts w:eastAsia="Arial" w:cs="Arial"/>
                <w:color w:val="000000"/>
                <w:lang w:val="en-US"/>
              </w:rPr>
              <w:t>.</w:t>
            </w:r>
          </w:p>
        </w:tc>
      </w:tr>
    </w:tbl>
    <w:p w14:paraId="522E6156" w14:textId="4400818F" w:rsidR="000271B8" w:rsidRDefault="000271B8" w:rsidP="000271B8">
      <w:pPr>
        <w:spacing w:line="240" w:lineRule="auto"/>
        <w:jc w:val="left"/>
        <w:rPr>
          <w:rFonts w:eastAsia="Arial" w:cs="Arial"/>
          <w:color w:val="000000"/>
          <w:lang w:val="en-US" w:eastAsia="en-GB"/>
        </w:rPr>
      </w:pPr>
    </w:p>
    <w:p w14:paraId="0112E5C1" w14:textId="77777777" w:rsidR="0016139E" w:rsidRDefault="000271B8" w:rsidP="0016139E">
      <w:pPr>
        <w:rPr>
          <w:rFonts w:cs="Arial"/>
        </w:rPr>
      </w:pPr>
      <w:r>
        <w:rPr>
          <w:rFonts w:eastAsia="Arial" w:cs="Arial"/>
          <w:color w:val="000000"/>
          <w:lang w:val="en-US" w:eastAsia="en-GB"/>
        </w:rPr>
        <w:t>Upon graduation students should be conferred a ‘Certificate Completion of EMI Courses’ certificate stating the E1-E5 ranking level</w:t>
      </w:r>
      <w:r w:rsidR="00B2624E">
        <w:rPr>
          <w:rFonts w:eastAsia="Arial" w:cs="Arial"/>
          <w:color w:val="000000"/>
          <w:lang w:val="en-US" w:eastAsia="en-GB"/>
        </w:rPr>
        <w:t xml:space="preserve"> (see 4.4.).</w:t>
      </w:r>
    </w:p>
    <w:p w14:paraId="49AF65F7" w14:textId="77777777" w:rsidR="0016139E" w:rsidRDefault="0016139E" w:rsidP="0016139E">
      <w:pPr>
        <w:rPr>
          <w:rFonts w:cs="Arial"/>
        </w:rPr>
      </w:pPr>
    </w:p>
    <w:p w14:paraId="4CCA4775" w14:textId="0424C43D" w:rsidR="0016139E" w:rsidRDefault="000271B8" w:rsidP="0016139E">
      <w:pPr>
        <w:rPr>
          <w:rFonts w:cs="Arial"/>
        </w:rPr>
      </w:pPr>
      <w:r w:rsidRPr="000271B8">
        <w:rPr>
          <w:rFonts w:eastAsia="Arial" w:cs="Arial"/>
          <w:b/>
          <w:bCs/>
          <w:color w:val="000000"/>
          <w:lang w:val="en-US" w:eastAsia="en-GB"/>
        </w:rPr>
        <w:t xml:space="preserve">Sharing of resources: </w:t>
      </w:r>
      <w:r>
        <w:rPr>
          <w:rFonts w:eastAsia="Arial" w:cs="Arial"/>
          <w:b/>
          <w:bCs/>
          <w:color w:val="000000"/>
          <w:lang w:val="en-US" w:eastAsia="en-GB"/>
        </w:rPr>
        <w:t xml:space="preserve"> </w:t>
      </w:r>
      <w:r w:rsidRPr="000271B8">
        <w:rPr>
          <w:rFonts w:eastAsia="Arial" w:cs="Arial"/>
          <w:color w:val="000000"/>
          <w:lang w:val="en-US" w:eastAsia="en-GB"/>
        </w:rPr>
        <w:t>Funde</w:t>
      </w:r>
      <w:r>
        <w:rPr>
          <w:rFonts w:eastAsia="Arial" w:cs="Arial"/>
          <w:color w:val="000000"/>
          <w:lang w:val="en-US" w:eastAsia="en-GB"/>
        </w:rPr>
        <w:t>d institutions are expected to put in place measures and initiatives to share their EMI resources more widely across the sector. Institutions are expected to develop qualitative and quantitative indicators at their discretion with a view to incrementally improv</w:t>
      </w:r>
      <w:r w:rsidR="0016139E">
        <w:rPr>
          <w:rFonts w:eastAsia="Arial" w:cs="Arial"/>
          <w:color w:val="000000"/>
          <w:lang w:val="en-US" w:eastAsia="en-GB"/>
        </w:rPr>
        <w:t>ing</w:t>
      </w:r>
      <w:r>
        <w:rPr>
          <w:rFonts w:eastAsia="Arial" w:cs="Arial"/>
          <w:color w:val="000000"/>
          <w:lang w:val="en-US" w:eastAsia="en-GB"/>
        </w:rPr>
        <w:t xml:space="preserve"> the way the</w:t>
      </w:r>
      <w:r w:rsidR="00AC3129">
        <w:rPr>
          <w:rFonts w:eastAsia="Arial" w:cs="Arial"/>
          <w:color w:val="000000"/>
          <w:lang w:val="en-US" w:eastAsia="en-GB"/>
        </w:rPr>
        <w:t>y</w:t>
      </w:r>
      <w:r>
        <w:rPr>
          <w:rFonts w:eastAsia="Arial" w:cs="Arial"/>
          <w:color w:val="000000"/>
          <w:lang w:val="en-US" w:eastAsia="en-GB"/>
        </w:rPr>
        <w:t xml:space="preserve"> share resources year on year</w:t>
      </w:r>
      <w:r w:rsidR="00B2624E">
        <w:rPr>
          <w:rFonts w:eastAsia="Arial" w:cs="Arial"/>
          <w:color w:val="000000"/>
          <w:lang w:val="en-US" w:eastAsia="en-GB"/>
        </w:rPr>
        <w:t xml:space="preserve"> (see 4)</w:t>
      </w:r>
      <w:r w:rsidR="0016139E">
        <w:rPr>
          <w:rFonts w:eastAsia="Arial" w:cs="Arial"/>
          <w:color w:val="000000"/>
          <w:lang w:val="en-US" w:eastAsia="en-GB"/>
        </w:rPr>
        <w:t>.</w:t>
      </w:r>
    </w:p>
    <w:p w14:paraId="108ACA8D" w14:textId="77777777" w:rsidR="0016139E" w:rsidRDefault="0016139E" w:rsidP="0016139E">
      <w:pPr>
        <w:rPr>
          <w:rFonts w:cs="Arial"/>
        </w:rPr>
      </w:pPr>
    </w:p>
    <w:p w14:paraId="6BD469FB" w14:textId="18795738" w:rsidR="0016139E" w:rsidRDefault="000271B8" w:rsidP="0016139E">
      <w:pPr>
        <w:rPr>
          <w:rFonts w:cs="Arial"/>
        </w:rPr>
      </w:pPr>
      <w:r>
        <w:rPr>
          <w:rFonts w:eastAsia="Arial" w:cs="Arial"/>
          <w:color w:val="000000"/>
          <w:lang w:val="en-US" w:eastAsia="en-GB"/>
        </w:rPr>
        <w:t>Funded institutions are also expected to offer 5 online modular EMI courses</w:t>
      </w:r>
      <w:r w:rsidR="00BD04A9">
        <w:rPr>
          <w:rFonts w:eastAsia="Arial" w:cs="Arial"/>
          <w:color w:val="000000"/>
          <w:lang w:val="en-US" w:eastAsia="en-GB"/>
        </w:rPr>
        <w:t xml:space="preserve"> per year to be made </w:t>
      </w:r>
      <w:r w:rsidR="006F097E">
        <w:rPr>
          <w:rFonts w:eastAsia="Arial" w:cs="Arial"/>
          <w:color w:val="000000"/>
          <w:lang w:val="en-US" w:eastAsia="en-GB"/>
        </w:rPr>
        <w:t>available</w:t>
      </w:r>
      <w:r w:rsidR="00BD04A9">
        <w:rPr>
          <w:rFonts w:eastAsia="Arial" w:cs="Arial"/>
          <w:color w:val="000000"/>
          <w:lang w:val="en-US" w:eastAsia="en-GB"/>
        </w:rPr>
        <w:t xml:space="preserve"> across Taiwan</w:t>
      </w:r>
      <w:r w:rsidR="0016139E" w:rsidRPr="0016139E">
        <w:rPr>
          <w:rFonts w:eastAsia="Arial" w:cs="Arial"/>
          <w:color w:val="000000"/>
          <w:lang w:val="en-US" w:eastAsia="en-GB"/>
        </w:rPr>
        <w:t xml:space="preserve"> </w:t>
      </w:r>
      <w:r w:rsidR="00B2624E">
        <w:rPr>
          <w:rFonts w:eastAsia="Arial" w:cs="Arial"/>
          <w:color w:val="000000"/>
          <w:lang w:val="en-US" w:eastAsia="en-GB"/>
        </w:rPr>
        <w:t>(see 4.6)</w:t>
      </w:r>
      <w:r w:rsidR="0016139E">
        <w:rPr>
          <w:rFonts w:eastAsia="Arial" w:cs="Arial"/>
          <w:color w:val="000000"/>
          <w:lang w:val="en-US" w:eastAsia="en-GB"/>
        </w:rPr>
        <w:t>.</w:t>
      </w:r>
    </w:p>
    <w:p w14:paraId="4D60D807" w14:textId="77777777" w:rsidR="0016139E" w:rsidRDefault="0016139E" w:rsidP="0016139E">
      <w:pPr>
        <w:rPr>
          <w:rFonts w:cs="Arial"/>
        </w:rPr>
      </w:pPr>
    </w:p>
    <w:p w14:paraId="49377204" w14:textId="4EF2A2EA" w:rsidR="006C23F3" w:rsidRPr="0016139E" w:rsidRDefault="000271B8" w:rsidP="0016139E">
      <w:pPr>
        <w:rPr>
          <w:rFonts w:cs="Arial"/>
        </w:rPr>
      </w:pPr>
      <w:r w:rsidRPr="000271B8">
        <w:rPr>
          <w:rFonts w:eastAsia="Arial" w:cs="Arial"/>
          <w:b/>
          <w:bCs/>
          <w:color w:val="000000"/>
          <w:lang w:val="en-US" w:eastAsia="en-GB"/>
        </w:rPr>
        <w:t>Other considerations</w:t>
      </w:r>
      <w:r>
        <w:rPr>
          <w:rFonts w:eastAsia="Arial" w:cs="Arial"/>
          <w:b/>
          <w:bCs/>
          <w:color w:val="000000"/>
          <w:lang w:val="en-US" w:eastAsia="en-GB"/>
        </w:rPr>
        <w:t xml:space="preserve">: </w:t>
      </w:r>
      <w:r w:rsidRPr="000271B8">
        <w:rPr>
          <w:rFonts w:eastAsia="Arial" w:cs="Arial"/>
          <w:color w:val="000000"/>
          <w:lang w:val="en-US" w:eastAsia="en-GB"/>
        </w:rPr>
        <w:t>Institutions</w:t>
      </w:r>
      <w:r>
        <w:rPr>
          <w:rFonts w:eastAsia="Arial" w:cs="Arial"/>
          <w:b/>
          <w:bCs/>
          <w:color w:val="000000"/>
          <w:lang w:val="en-US" w:eastAsia="en-GB"/>
        </w:rPr>
        <w:t xml:space="preserve"> </w:t>
      </w:r>
      <w:r>
        <w:rPr>
          <w:rFonts w:eastAsia="Arial" w:cs="Arial"/>
          <w:color w:val="000000"/>
          <w:lang w:val="en-US" w:eastAsia="en-GB"/>
        </w:rPr>
        <w:t xml:space="preserve">are encouraged to outline additional qualitative and quantitative indicators at their discretion. </w:t>
      </w:r>
    </w:p>
    <w:p w14:paraId="71091C3A" w14:textId="414B7677" w:rsidR="00062D35" w:rsidRDefault="00062D35" w:rsidP="0091290A">
      <w:pPr>
        <w:spacing w:line="240" w:lineRule="auto"/>
        <w:jc w:val="left"/>
        <w:rPr>
          <w:rFonts w:eastAsia="Times New Roman" w:cs="Arial"/>
          <w:color w:val="auto"/>
        </w:rPr>
      </w:pPr>
    </w:p>
    <w:p w14:paraId="070C9D2F" w14:textId="77777777" w:rsidR="00CA22F8" w:rsidRDefault="00CA22F8" w:rsidP="0091290A">
      <w:pPr>
        <w:spacing w:line="240" w:lineRule="auto"/>
        <w:jc w:val="left"/>
        <w:rPr>
          <w:rFonts w:eastAsia="Times New Roman" w:cs="Arial"/>
          <w:color w:val="auto"/>
        </w:rPr>
      </w:pPr>
    </w:p>
    <w:p w14:paraId="4A7A9478" w14:textId="10A709CC" w:rsidR="000271B8" w:rsidRPr="00D16659" w:rsidRDefault="00D16659" w:rsidP="00D16659">
      <w:pPr>
        <w:pStyle w:val="2"/>
      </w:pPr>
      <w:bookmarkStart w:id="3" w:name="_Toc74900519"/>
      <w:r w:rsidRPr="00D16659">
        <w:t>1.</w:t>
      </w:r>
      <w:r w:rsidR="00F77D65">
        <w:t>2</w:t>
      </w:r>
      <w:r w:rsidRPr="00D16659">
        <w:t xml:space="preserve"> </w:t>
      </w:r>
      <w:r w:rsidR="000271B8" w:rsidRPr="00D16659">
        <w:t>Definition of EMI course</w:t>
      </w:r>
      <w:bookmarkEnd w:id="3"/>
    </w:p>
    <w:p w14:paraId="4DAC04AD" w14:textId="69E4E39F" w:rsidR="000271B8" w:rsidRDefault="000271B8" w:rsidP="000271B8">
      <w:pPr>
        <w:rPr>
          <w:rFonts w:cs="Arial"/>
        </w:rPr>
      </w:pPr>
    </w:p>
    <w:p w14:paraId="0CFD292D" w14:textId="1AD40618" w:rsidR="000271B8" w:rsidRDefault="000271B8" w:rsidP="00B66379">
      <w:pPr>
        <w:rPr>
          <w:rFonts w:cs="Arial"/>
        </w:rPr>
      </w:pPr>
      <w:r>
        <w:rPr>
          <w:rFonts w:cs="Arial"/>
        </w:rPr>
        <w:t>The English courses in which the learning is focuse</w:t>
      </w:r>
      <w:r w:rsidR="004B7D1A">
        <w:rPr>
          <w:rFonts w:cs="Arial"/>
        </w:rPr>
        <w:t>d</w:t>
      </w:r>
      <w:r>
        <w:rPr>
          <w:rFonts w:cs="Arial"/>
        </w:rPr>
        <w:t xml:space="preserve"> on language rather than subject content should not be considered as EMI courses. However, the importance of ESL, EAP, or ESP courses should be </w:t>
      </w:r>
      <w:r w:rsidR="006F097E">
        <w:rPr>
          <w:rFonts w:cs="Arial"/>
        </w:rPr>
        <w:t>emphasised,</w:t>
      </w:r>
      <w:r>
        <w:rPr>
          <w:rFonts w:cs="Arial"/>
        </w:rPr>
        <w:t xml:space="preserve"> and the contribution of English teachers should be considered essential in the provision of EMI courses.</w:t>
      </w:r>
      <w:r w:rsidR="00B66379">
        <w:rPr>
          <w:rFonts w:cs="Arial"/>
        </w:rPr>
        <w:t xml:space="preserve"> </w:t>
      </w:r>
      <w:r w:rsidR="00B66379">
        <w:t>This means that universities should place a strong emphasis on embedding English courses and teachers into their enhancement plans</w:t>
      </w:r>
      <w:r w:rsidR="00D91EEA">
        <w:rPr>
          <w:rStyle w:val="a8"/>
        </w:rPr>
        <w:t>.</w:t>
      </w:r>
    </w:p>
    <w:p w14:paraId="11A464EC" w14:textId="6AC0625C" w:rsidR="000271B8" w:rsidRDefault="000271B8" w:rsidP="00B66379">
      <w:pPr>
        <w:rPr>
          <w:rFonts w:cs="Arial"/>
        </w:rPr>
      </w:pPr>
    </w:p>
    <w:p w14:paraId="6CDFD65F" w14:textId="0593ABB4" w:rsidR="000271B8" w:rsidRDefault="000271B8" w:rsidP="00B66379">
      <w:pPr>
        <w:rPr>
          <w:rFonts w:cs="Arial"/>
        </w:rPr>
      </w:pPr>
      <w:r>
        <w:rPr>
          <w:rFonts w:cs="Arial"/>
        </w:rPr>
        <w:t xml:space="preserve">For EMI courses, the delivery of content, the interaction between students and teachers, the learning material, and the demonstration and assessment </w:t>
      </w:r>
      <w:r w:rsidR="00B66379">
        <w:rPr>
          <w:rFonts w:cs="Arial"/>
        </w:rPr>
        <w:t>of learning</w:t>
      </w:r>
      <w:r>
        <w:rPr>
          <w:rFonts w:cs="Arial"/>
        </w:rPr>
        <w:t xml:space="preserve"> outcomes (such as oral presentation, assignments, or tests) should be 100% in English. </w:t>
      </w:r>
    </w:p>
    <w:p w14:paraId="6D3D4794" w14:textId="62EFE389" w:rsidR="0016139E" w:rsidRDefault="0016139E" w:rsidP="000271B8">
      <w:pPr>
        <w:rPr>
          <w:rFonts w:cs="Arial"/>
        </w:rPr>
      </w:pPr>
    </w:p>
    <w:p w14:paraId="3D817DD3" w14:textId="5680DEA1" w:rsidR="00AC3129" w:rsidRDefault="0016139E" w:rsidP="000271B8">
      <w:pPr>
        <w:rPr>
          <w:rFonts w:cs="Arial"/>
        </w:rPr>
      </w:pPr>
      <w:r>
        <w:rPr>
          <w:rFonts w:cs="Arial"/>
        </w:rPr>
        <w:t>Other languages may be used by students in a limited way in specific circumstances. Student-to-student interaction in pair work and group work may sometimes take place in languages</w:t>
      </w:r>
    </w:p>
    <w:p w14:paraId="13332089" w14:textId="29E01857" w:rsidR="0016139E" w:rsidRDefault="00AC3129" w:rsidP="000271B8">
      <w:pPr>
        <w:rPr>
          <w:rFonts w:cs="Arial"/>
        </w:rPr>
      </w:pPr>
      <w:r>
        <w:rPr>
          <w:rFonts w:cs="Arial"/>
        </w:rPr>
        <w:t>o</w:t>
      </w:r>
      <w:r w:rsidR="0016139E">
        <w:rPr>
          <w:rFonts w:cs="Arial"/>
        </w:rPr>
        <w:t>ther than English to aid mutual comprehension and idea generation. However, students should present their discussion outcomes in English and lecturers should ensure that at least 70% of class communication takes place in English.</w:t>
      </w:r>
    </w:p>
    <w:p w14:paraId="15127E60" w14:textId="77777777" w:rsidR="00B66379" w:rsidRDefault="00B66379" w:rsidP="000271B8">
      <w:pPr>
        <w:rPr>
          <w:rFonts w:cs="Arial"/>
        </w:rPr>
      </w:pPr>
    </w:p>
    <w:p w14:paraId="0BBD95A2" w14:textId="685ADA70" w:rsidR="004E5AC6" w:rsidRDefault="0016139E" w:rsidP="0016139E">
      <w:pPr>
        <w:rPr>
          <w:rFonts w:eastAsia="Times New Roman" w:cs="Arial"/>
          <w:color w:val="auto"/>
        </w:rPr>
        <w:sectPr w:rsidR="004E5AC6">
          <w:pgSz w:w="11906" w:h="16838"/>
          <w:pgMar w:top="1440" w:right="1440" w:bottom="1440" w:left="1440" w:header="708" w:footer="708" w:gutter="0"/>
          <w:cols w:space="708"/>
          <w:docGrid w:linePitch="360"/>
        </w:sectPr>
      </w:pPr>
      <w:r>
        <w:rPr>
          <w:rFonts w:cs="Arial"/>
        </w:rPr>
        <w:t xml:space="preserve">Good EMI course practice </w:t>
      </w:r>
      <w:r w:rsidR="000271B8">
        <w:rPr>
          <w:rFonts w:cs="Arial"/>
        </w:rPr>
        <w:t xml:space="preserve">should encourage </w:t>
      </w:r>
      <w:r>
        <w:rPr>
          <w:rFonts w:cs="Arial"/>
        </w:rPr>
        <w:t>the student to engage in English speaking and writing as much as possible.</w:t>
      </w:r>
    </w:p>
    <w:p w14:paraId="226C9896" w14:textId="3634235F" w:rsidR="000271B8" w:rsidRPr="000271B8" w:rsidRDefault="000271B8" w:rsidP="00D16659">
      <w:pPr>
        <w:pStyle w:val="1"/>
      </w:pPr>
      <w:bookmarkStart w:id="4" w:name="_Toc74900520"/>
      <w:r w:rsidRPr="000271B8">
        <w:lastRenderedPageBreak/>
        <w:t>Section 2</w:t>
      </w:r>
      <w:r w:rsidR="00CF5B4A">
        <w:t>: Self-assessment</w:t>
      </w:r>
      <w:bookmarkEnd w:id="4"/>
    </w:p>
    <w:p w14:paraId="4EC602DD" w14:textId="77777777" w:rsidR="000271B8" w:rsidRDefault="000271B8" w:rsidP="00A614C2">
      <w:pPr>
        <w:spacing w:line="240" w:lineRule="auto"/>
        <w:jc w:val="left"/>
        <w:rPr>
          <w:rFonts w:eastAsia="Times New Roman" w:cs="Arial"/>
          <w:b/>
          <w:bCs/>
          <w:color w:val="auto"/>
          <w:sz w:val="28"/>
          <w:szCs w:val="28"/>
        </w:rPr>
      </w:pPr>
    </w:p>
    <w:p w14:paraId="55947B24" w14:textId="77777777" w:rsidR="000271B8" w:rsidRDefault="000271B8" w:rsidP="00A614C2">
      <w:pPr>
        <w:spacing w:line="240" w:lineRule="auto"/>
        <w:jc w:val="left"/>
        <w:rPr>
          <w:rFonts w:eastAsia="Times New Roman" w:cs="Arial"/>
          <w:b/>
          <w:bCs/>
          <w:color w:val="auto"/>
          <w:sz w:val="28"/>
          <w:szCs w:val="28"/>
        </w:rPr>
      </w:pPr>
    </w:p>
    <w:p w14:paraId="669BB8A4" w14:textId="717FA98F" w:rsidR="004E5AC6" w:rsidRPr="009C3637" w:rsidRDefault="000271B8" w:rsidP="00D16659">
      <w:pPr>
        <w:pStyle w:val="2"/>
      </w:pPr>
      <w:bookmarkStart w:id="5" w:name="_Toc74900521"/>
      <w:r w:rsidRPr="009C3637">
        <w:t xml:space="preserve">2.1. </w:t>
      </w:r>
      <w:r w:rsidR="004E5AC6" w:rsidRPr="009C3637">
        <w:t>Institution Information</w:t>
      </w:r>
      <w:bookmarkEnd w:id="5"/>
    </w:p>
    <w:p w14:paraId="7F07597F" w14:textId="77777777" w:rsidR="004E5AC6" w:rsidRPr="00A52AEA" w:rsidRDefault="004E5AC6" w:rsidP="004E5AC6">
      <w:pPr>
        <w:rPr>
          <w:b/>
          <w:color w:val="759EBA"/>
          <w:szCs w:val="20"/>
        </w:rPr>
      </w:pPr>
    </w:p>
    <w:tbl>
      <w:tblPr>
        <w:tblStyle w:val="a6"/>
        <w:tblW w:w="8993" w:type="dxa"/>
        <w:tblLook w:val="04A0" w:firstRow="1" w:lastRow="0" w:firstColumn="1" w:lastColumn="0" w:noHBand="0" w:noVBand="1"/>
      </w:tblPr>
      <w:tblGrid>
        <w:gridCol w:w="513"/>
        <w:gridCol w:w="16"/>
        <w:gridCol w:w="3423"/>
        <w:gridCol w:w="5041"/>
      </w:tblGrid>
      <w:tr w:rsidR="000271B8" w:rsidRPr="00AB765C" w14:paraId="68E776AE" w14:textId="77777777" w:rsidTr="008759BD">
        <w:trPr>
          <w:trHeight w:val="778"/>
        </w:trPr>
        <w:tc>
          <w:tcPr>
            <w:tcW w:w="513" w:type="dxa"/>
            <w:shd w:val="clear" w:color="auto" w:fill="759EBA"/>
          </w:tcPr>
          <w:p w14:paraId="378197D4" w14:textId="66BCD473" w:rsidR="000271B8" w:rsidRPr="000271B8" w:rsidRDefault="000271B8" w:rsidP="004B7D1A">
            <w:pPr>
              <w:jc w:val="left"/>
              <w:rPr>
                <w:b/>
                <w:color w:val="FFFFFF" w:themeColor="background1"/>
              </w:rPr>
            </w:pPr>
            <w:proofErr w:type="spellStart"/>
            <w:r w:rsidRPr="000271B8">
              <w:rPr>
                <w:b/>
                <w:color w:val="FFFFFF" w:themeColor="background1"/>
              </w:rPr>
              <w:t>i</w:t>
            </w:r>
            <w:proofErr w:type="spellEnd"/>
            <w:r w:rsidRPr="000271B8">
              <w:rPr>
                <w:b/>
                <w:color w:val="FFFFFF" w:themeColor="background1"/>
              </w:rPr>
              <w:t>.</w:t>
            </w:r>
          </w:p>
        </w:tc>
        <w:tc>
          <w:tcPr>
            <w:tcW w:w="3439" w:type="dxa"/>
            <w:gridSpan w:val="2"/>
            <w:shd w:val="clear" w:color="auto" w:fill="759EBA"/>
          </w:tcPr>
          <w:p w14:paraId="01AA7178" w14:textId="0B66046F" w:rsidR="000271B8" w:rsidRPr="000271B8" w:rsidRDefault="000271B8" w:rsidP="004B7D1A">
            <w:pPr>
              <w:jc w:val="left"/>
              <w:rPr>
                <w:b/>
                <w:color w:val="FFFFFF" w:themeColor="background1"/>
              </w:rPr>
            </w:pPr>
            <w:r w:rsidRPr="000271B8">
              <w:rPr>
                <w:b/>
                <w:color w:val="FFFFFF" w:themeColor="background1"/>
              </w:rPr>
              <w:t xml:space="preserve">Are you applying as an institution or college? </w:t>
            </w:r>
          </w:p>
          <w:p w14:paraId="733B9511" w14:textId="2060C5F2" w:rsidR="000271B8" w:rsidRPr="000271B8" w:rsidRDefault="000271B8" w:rsidP="004B7D1A">
            <w:pPr>
              <w:jc w:val="left"/>
              <w:rPr>
                <w:b/>
                <w:color w:val="FFFFFF" w:themeColor="background1"/>
              </w:rPr>
            </w:pPr>
          </w:p>
        </w:tc>
        <w:tc>
          <w:tcPr>
            <w:tcW w:w="5041" w:type="dxa"/>
          </w:tcPr>
          <w:p w14:paraId="4D7D0DBC" w14:textId="77777777" w:rsidR="000271B8" w:rsidRPr="000271B8" w:rsidRDefault="000271B8" w:rsidP="004B7D1A">
            <w:pPr>
              <w:tabs>
                <w:tab w:val="center" w:pos="3112"/>
              </w:tabs>
              <w:jc w:val="left"/>
              <w:rPr>
                <w:b/>
                <w:i/>
              </w:rPr>
            </w:pPr>
            <w:r w:rsidRPr="000271B8">
              <w:rPr>
                <w:b/>
              </w:rPr>
              <w:t xml:space="preserve">Institution </w:t>
            </w:r>
            <w:sdt>
              <w:sdtPr>
                <w:rPr>
                  <w:b/>
                </w:rPr>
                <w:id w:val="-1420550666"/>
                <w14:checkbox>
                  <w14:checked w14:val="0"/>
                  <w14:checkedState w14:val="2612" w14:font="MS Gothic"/>
                  <w14:uncheckedState w14:val="2610" w14:font="MS Gothic"/>
                </w14:checkbox>
              </w:sdtPr>
              <w:sdtEndPr/>
              <w:sdtContent>
                <w:r w:rsidRPr="000271B8">
                  <w:rPr>
                    <w:rFonts w:ascii="MS Gothic" w:eastAsia="MS Gothic" w:hAnsi="MS Gothic" w:hint="eastAsia"/>
                    <w:b/>
                  </w:rPr>
                  <w:t>☐</w:t>
                </w:r>
              </w:sdtContent>
            </w:sdt>
            <w:r w:rsidRPr="000271B8">
              <w:rPr>
                <w:b/>
              </w:rPr>
              <w:tab/>
            </w:r>
            <w:r w:rsidRPr="000271B8">
              <w:rPr>
                <w:b/>
                <w:i/>
              </w:rPr>
              <w:t xml:space="preserve"> </w:t>
            </w:r>
          </w:p>
          <w:p w14:paraId="141E6E29" w14:textId="6B21D144" w:rsidR="000271B8" w:rsidRPr="000271B8" w:rsidRDefault="000271B8" w:rsidP="004B7D1A">
            <w:pPr>
              <w:tabs>
                <w:tab w:val="left" w:pos="1693"/>
                <w:tab w:val="center" w:pos="2338"/>
              </w:tabs>
              <w:jc w:val="left"/>
              <w:rPr>
                <w:b/>
              </w:rPr>
            </w:pPr>
            <w:r w:rsidRPr="000271B8">
              <w:rPr>
                <w:b/>
              </w:rPr>
              <w:t xml:space="preserve">College </w:t>
            </w:r>
            <w:sdt>
              <w:sdtPr>
                <w:rPr>
                  <w:b/>
                </w:rPr>
                <w:id w:val="-1012834088"/>
                <w14:checkbox>
                  <w14:checked w14:val="0"/>
                  <w14:checkedState w14:val="2612" w14:font="MS Gothic"/>
                  <w14:uncheckedState w14:val="2610" w14:font="MS Gothic"/>
                </w14:checkbox>
              </w:sdtPr>
              <w:sdtEndPr/>
              <w:sdtContent>
                <w:r w:rsidRPr="000271B8">
                  <w:rPr>
                    <w:rFonts w:ascii="MS Gothic" w:eastAsia="MS Gothic" w:hAnsi="MS Gothic" w:hint="eastAsia"/>
                    <w:b/>
                  </w:rPr>
                  <w:t>☐</w:t>
                </w:r>
              </w:sdtContent>
            </w:sdt>
            <w:r w:rsidRPr="000271B8">
              <w:rPr>
                <w:b/>
              </w:rPr>
              <w:tab/>
            </w:r>
          </w:p>
          <w:p w14:paraId="2739A123" w14:textId="77777777" w:rsidR="000271B8" w:rsidRPr="000271B8" w:rsidRDefault="000271B8" w:rsidP="000271B8">
            <w:pPr>
              <w:tabs>
                <w:tab w:val="center" w:pos="2338"/>
              </w:tabs>
              <w:jc w:val="left"/>
              <w:rPr>
                <w:b/>
              </w:rPr>
            </w:pPr>
          </w:p>
        </w:tc>
      </w:tr>
      <w:tr w:rsidR="004E5AC6" w:rsidRPr="000271B8" w14:paraId="6AAF9BDA" w14:textId="77777777" w:rsidTr="007E6A07">
        <w:trPr>
          <w:trHeight w:val="838"/>
        </w:trPr>
        <w:tc>
          <w:tcPr>
            <w:tcW w:w="529" w:type="dxa"/>
            <w:gridSpan w:val="2"/>
            <w:shd w:val="clear" w:color="auto" w:fill="759EBA"/>
          </w:tcPr>
          <w:p w14:paraId="3D860416" w14:textId="752F2887" w:rsidR="004E5AC6" w:rsidRPr="000271B8" w:rsidRDefault="004E5AC6" w:rsidP="004B7D1A">
            <w:pPr>
              <w:jc w:val="left"/>
              <w:rPr>
                <w:b/>
                <w:color w:val="FFFFFF" w:themeColor="background1"/>
              </w:rPr>
            </w:pPr>
            <w:r w:rsidRPr="000271B8">
              <w:rPr>
                <w:b/>
                <w:color w:val="FFFFFF" w:themeColor="background1"/>
              </w:rPr>
              <w:t>i</w:t>
            </w:r>
            <w:r w:rsidR="000271B8">
              <w:rPr>
                <w:b/>
                <w:color w:val="FFFFFF" w:themeColor="background1"/>
              </w:rPr>
              <w:t>i</w:t>
            </w:r>
            <w:r w:rsidRPr="000271B8">
              <w:rPr>
                <w:b/>
                <w:color w:val="FFFFFF" w:themeColor="background1"/>
              </w:rPr>
              <w:t>.</w:t>
            </w:r>
          </w:p>
        </w:tc>
        <w:tc>
          <w:tcPr>
            <w:tcW w:w="3423" w:type="dxa"/>
            <w:shd w:val="clear" w:color="auto" w:fill="759EBA"/>
          </w:tcPr>
          <w:p w14:paraId="122261A1" w14:textId="3D7E8F5A" w:rsidR="004E5AC6" w:rsidRPr="000271B8" w:rsidRDefault="004E5AC6">
            <w:pPr>
              <w:jc w:val="left"/>
              <w:rPr>
                <w:b/>
                <w:color w:val="FFFFFF" w:themeColor="background1"/>
              </w:rPr>
            </w:pPr>
            <w:r w:rsidRPr="000271B8">
              <w:rPr>
                <w:b/>
                <w:color w:val="FFFFFF" w:themeColor="background1"/>
              </w:rPr>
              <w:t xml:space="preserve">Institution </w:t>
            </w:r>
            <w:r w:rsidR="000271B8" w:rsidRPr="000271B8">
              <w:rPr>
                <w:b/>
                <w:color w:val="FFFFFF" w:themeColor="background1"/>
              </w:rPr>
              <w:t xml:space="preserve">/ College </w:t>
            </w:r>
            <w:r w:rsidR="000271B8">
              <w:rPr>
                <w:b/>
                <w:color w:val="FFFFFF" w:themeColor="background1"/>
              </w:rPr>
              <w:t xml:space="preserve">name </w:t>
            </w:r>
          </w:p>
        </w:tc>
        <w:tc>
          <w:tcPr>
            <w:tcW w:w="5041" w:type="dxa"/>
          </w:tcPr>
          <w:p w14:paraId="4C081E3A" w14:textId="596F25A0" w:rsidR="004E5AC6" w:rsidRPr="000271B8" w:rsidRDefault="004E5AC6" w:rsidP="004B7D1A">
            <w:pPr>
              <w:jc w:val="left"/>
              <w:rPr>
                <w:b/>
              </w:rPr>
            </w:pPr>
          </w:p>
          <w:p w14:paraId="6E7C6E82" w14:textId="77777777" w:rsidR="004E5AC6" w:rsidRPr="000271B8" w:rsidRDefault="004E5AC6" w:rsidP="004B7D1A">
            <w:pPr>
              <w:jc w:val="left"/>
              <w:rPr>
                <w:b/>
              </w:rPr>
            </w:pPr>
          </w:p>
          <w:p w14:paraId="36A87075" w14:textId="77777777" w:rsidR="004E5AC6" w:rsidRPr="000271B8" w:rsidRDefault="004E5AC6" w:rsidP="004B7D1A">
            <w:pPr>
              <w:jc w:val="left"/>
              <w:rPr>
                <w:b/>
              </w:rPr>
            </w:pPr>
          </w:p>
          <w:p w14:paraId="76EEFC76" w14:textId="77777777" w:rsidR="004E5AC6" w:rsidRPr="000271B8" w:rsidRDefault="004E5AC6" w:rsidP="004B7D1A">
            <w:pPr>
              <w:jc w:val="left"/>
              <w:rPr>
                <w:b/>
              </w:rPr>
            </w:pPr>
          </w:p>
          <w:p w14:paraId="49583167" w14:textId="77777777" w:rsidR="004E5AC6" w:rsidRPr="000271B8" w:rsidRDefault="004E5AC6" w:rsidP="004B7D1A">
            <w:pPr>
              <w:jc w:val="left"/>
              <w:rPr>
                <w:b/>
              </w:rPr>
            </w:pPr>
          </w:p>
          <w:p w14:paraId="576C240B" w14:textId="77777777" w:rsidR="004E5AC6" w:rsidRPr="000271B8" w:rsidRDefault="004E5AC6" w:rsidP="004B7D1A">
            <w:pPr>
              <w:jc w:val="left"/>
              <w:rPr>
                <w:b/>
              </w:rPr>
            </w:pPr>
          </w:p>
        </w:tc>
      </w:tr>
    </w:tbl>
    <w:p w14:paraId="342449E5" w14:textId="77777777" w:rsidR="004E5AC6" w:rsidRPr="000271B8" w:rsidRDefault="004E5AC6" w:rsidP="004E5AC6">
      <w:pPr>
        <w:jc w:val="left"/>
        <w:rPr>
          <w:b/>
        </w:rPr>
      </w:pPr>
    </w:p>
    <w:p w14:paraId="4E4FB3B6" w14:textId="77777777" w:rsidR="00412E18" w:rsidRDefault="00412E18" w:rsidP="00D16659">
      <w:pPr>
        <w:pStyle w:val="2"/>
      </w:pPr>
    </w:p>
    <w:p w14:paraId="7CEC1B3D" w14:textId="103B4EEE" w:rsidR="000271B8" w:rsidRPr="009C3637" w:rsidRDefault="000271B8" w:rsidP="00D16659">
      <w:pPr>
        <w:pStyle w:val="2"/>
      </w:pPr>
      <w:bookmarkStart w:id="6" w:name="_Toc74900522"/>
      <w:r w:rsidRPr="009C3637">
        <w:t>2.2. History and mission</w:t>
      </w:r>
      <w:bookmarkEnd w:id="6"/>
      <w:r w:rsidRPr="009C3637">
        <w:t xml:space="preserve"> </w:t>
      </w:r>
    </w:p>
    <w:p w14:paraId="428C6E09" w14:textId="77777777" w:rsidR="000271B8" w:rsidRDefault="000271B8" w:rsidP="004E5AC6">
      <w:pPr>
        <w:spacing w:line="240" w:lineRule="auto"/>
        <w:jc w:val="left"/>
        <w:rPr>
          <w:bCs/>
          <w:sz w:val="28"/>
          <w:szCs w:val="28"/>
        </w:rPr>
      </w:pPr>
    </w:p>
    <w:p w14:paraId="27CFCCE8" w14:textId="77777777" w:rsidR="00B66379" w:rsidRDefault="000271B8" w:rsidP="00B66379">
      <w:pPr>
        <w:spacing w:line="240" w:lineRule="auto"/>
        <w:jc w:val="left"/>
        <w:rPr>
          <w:bCs/>
          <w:szCs w:val="20"/>
        </w:rPr>
      </w:pPr>
      <w:r w:rsidRPr="000271B8">
        <w:rPr>
          <w:bCs/>
          <w:szCs w:val="20"/>
        </w:rPr>
        <w:t xml:space="preserve">Please </w:t>
      </w:r>
      <w:r>
        <w:rPr>
          <w:bCs/>
          <w:szCs w:val="20"/>
        </w:rPr>
        <w:t xml:space="preserve">outline the history and mission of your institution. </w:t>
      </w:r>
    </w:p>
    <w:p w14:paraId="6B6456A4" w14:textId="77777777" w:rsidR="00B66379" w:rsidRDefault="00B66379" w:rsidP="00B66379">
      <w:pPr>
        <w:spacing w:line="240" w:lineRule="auto"/>
        <w:jc w:val="left"/>
        <w:rPr>
          <w:bCs/>
          <w:szCs w:val="20"/>
        </w:rPr>
      </w:pPr>
    </w:p>
    <w:p w14:paraId="5AFF1CEF" w14:textId="69F4B22D" w:rsidR="00B66379" w:rsidRDefault="00B66379" w:rsidP="00B66379">
      <w:pPr>
        <w:spacing w:line="240" w:lineRule="auto"/>
        <w:jc w:val="left"/>
        <w:rPr>
          <w:bCs/>
          <w:szCs w:val="20"/>
        </w:rPr>
      </w:pPr>
      <w:r>
        <w:rPr>
          <w:bCs/>
          <w:szCs w:val="20"/>
        </w:rPr>
        <w:t xml:space="preserve">When applying as a college, if applicable, also outline any aspects pertaining specifically to the history and mission of the college.  </w:t>
      </w:r>
    </w:p>
    <w:p w14:paraId="376E41CE" w14:textId="77777777" w:rsidR="00F26B68" w:rsidRDefault="00F26B68" w:rsidP="004E5AC6">
      <w:pPr>
        <w:spacing w:line="240" w:lineRule="auto"/>
        <w:jc w:val="left"/>
        <w:rPr>
          <w:bCs/>
          <w:szCs w:val="20"/>
        </w:rPr>
      </w:pPr>
    </w:p>
    <w:tbl>
      <w:tblPr>
        <w:tblStyle w:val="a6"/>
        <w:tblW w:w="8995" w:type="dxa"/>
        <w:tblLook w:val="04A0" w:firstRow="1" w:lastRow="0" w:firstColumn="1" w:lastColumn="0" w:noHBand="0" w:noVBand="1"/>
      </w:tblPr>
      <w:tblGrid>
        <w:gridCol w:w="8995"/>
      </w:tblGrid>
      <w:tr w:rsidR="00F26B68" w14:paraId="08701F52" w14:textId="77777777" w:rsidTr="004915FA">
        <w:trPr>
          <w:trHeight w:val="1744"/>
        </w:trPr>
        <w:tc>
          <w:tcPr>
            <w:tcW w:w="8995" w:type="dxa"/>
          </w:tcPr>
          <w:p w14:paraId="1C0F0CF0" w14:textId="6F594090" w:rsidR="00F26B68" w:rsidRPr="00B66379" w:rsidRDefault="00F26B68" w:rsidP="004E5AC6">
            <w:pPr>
              <w:jc w:val="left"/>
              <w:rPr>
                <w:bCs/>
                <w:i/>
                <w:iCs/>
                <w:szCs w:val="20"/>
              </w:rPr>
            </w:pPr>
            <w:r w:rsidRPr="00B66379">
              <w:rPr>
                <w:bCs/>
                <w:i/>
                <w:iCs/>
                <w:szCs w:val="20"/>
              </w:rPr>
              <w:t>[Please insert your response here]</w:t>
            </w:r>
          </w:p>
        </w:tc>
      </w:tr>
    </w:tbl>
    <w:p w14:paraId="6671CEA1" w14:textId="77777777" w:rsidR="00F26B68" w:rsidRDefault="00F26B68" w:rsidP="004E5AC6">
      <w:pPr>
        <w:spacing w:line="240" w:lineRule="auto"/>
        <w:jc w:val="left"/>
        <w:rPr>
          <w:bCs/>
          <w:szCs w:val="20"/>
        </w:rPr>
      </w:pPr>
    </w:p>
    <w:p w14:paraId="0C1E3382" w14:textId="5D0E4B42" w:rsidR="000271B8" w:rsidRDefault="0016139E" w:rsidP="004E5AC6">
      <w:pPr>
        <w:spacing w:line="240" w:lineRule="auto"/>
        <w:jc w:val="left"/>
        <w:rPr>
          <w:bCs/>
          <w:sz w:val="28"/>
          <w:szCs w:val="28"/>
        </w:rPr>
      </w:pPr>
      <w:r>
        <w:rPr>
          <w:bCs/>
          <w:szCs w:val="20"/>
        </w:rPr>
        <w:t xml:space="preserve">Please list the colleges </w:t>
      </w:r>
      <w:r w:rsidR="00452902">
        <w:rPr>
          <w:bCs/>
          <w:szCs w:val="20"/>
        </w:rPr>
        <w:t>which form part of th</w:t>
      </w:r>
      <w:r w:rsidR="00236BAF">
        <w:rPr>
          <w:bCs/>
          <w:szCs w:val="20"/>
        </w:rPr>
        <w:t>e</w:t>
      </w:r>
      <w:r>
        <w:rPr>
          <w:bCs/>
          <w:szCs w:val="20"/>
        </w:rPr>
        <w:t xml:space="preserve"> institution.</w:t>
      </w:r>
    </w:p>
    <w:p w14:paraId="5BC4780A" w14:textId="1B3E0DB9" w:rsidR="000271B8" w:rsidRDefault="000271B8" w:rsidP="004E5AC6">
      <w:pPr>
        <w:spacing w:line="240" w:lineRule="auto"/>
        <w:jc w:val="left"/>
        <w:rPr>
          <w:bCs/>
          <w:sz w:val="28"/>
          <w:szCs w:val="28"/>
        </w:rPr>
      </w:pPr>
    </w:p>
    <w:tbl>
      <w:tblPr>
        <w:tblStyle w:val="a6"/>
        <w:tblW w:w="8993" w:type="dxa"/>
        <w:tblLook w:val="04A0" w:firstRow="1" w:lastRow="0" w:firstColumn="1" w:lastColumn="0" w:noHBand="0" w:noVBand="1"/>
      </w:tblPr>
      <w:tblGrid>
        <w:gridCol w:w="8993"/>
      </w:tblGrid>
      <w:tr w:rsidR="008E2BF6" w14:paraId="5EBFA466" w14:textId="77777777" w:rsidTr="004915FA">
        <w:trPr>
          <w:trHeight w:val="1744"/>
        </w:trPr>
        <w:tc>
          <w:tcPr>
            <w:tcW w:w="9493" w:type="dxa"/>
          </w:tcPr>
          <w:p w14:paraId="35C196B6" w14:textId="77777777" w:rsidR="008E2BF6" w:rsidRPr="001A46E2" w:rsidRDefault="008E2BF6" w:rsidP="00A5620B">
            <w:pPr>
              <w:jc w:val="left"/>
              <w:rPr>
                <w:bCs/>
                <w:i/>
                <w:iCs/>
                <w:szCs w:val="20"/>
              </w:rPr>
            </w:pPr>
            <w:r w:rsidRPr="001A46E2">
              <w:rPr>
                <w:bCs/>
                <w:i/>
                <w:iCs/>
                <w:szCs w:val="20"/>
              </w:rPr>
              <w:t>[Please insert your response here]</w:t>
            </w:r>
          </w:p>
        </w:tc>
      </w:tr>
    </w:tbl>
    <w:p w14:paraId="36A12FE0" w14:textId="35D06599" w:rsidR="00E8233F" w:rsidRDefault="00E8233F" w:rsidP="004E5AC6">
      <w:pPr>
        <w:spacing w:line="240" w:lineRule="auto"/>
        <w:jc w:val="left"/>
        <w:rPr>
          <w:bCs/>
          <w:sz w:val="28"/>
          <w:szCs w:val="28"/>
        </w:rPr>
      </w:pPr>
      <w:r>
        <w:rPr>
          <w:bCs/>
          <w:sz w:val="28"/>
          <w:szCs w:val="28"/>
        </w:rPr>
        <w:br w:type="page"/>
      </w:r>
    </w:p>
    <w:p w14:paraId="185B14D1" w14:textId="69D56741" w:rsidR="000271B8" w:rsidRDefault="000271B8" w:rsidP="00D16659">
      <w:pPr>
        <w:pStyle w:val="2"/>
      </w:pPr>
      <w:bookmarkStart w:id="7" w:name="_Toc74900523"/>
      <w:r w:rsidRPr="009C3637">
        <w:lastRenderedPageBreak/>
        <w:t xml:space="preserve">2.3. Overview of the institution </w:t>
      </w:r>
      <w:r w:rsidR="0016139E" w:rsidRPr="009C3637">
        <w:t>(and</w:t>
      </w:r>
      <w:r w:rsidRPr="009C3637">
        <w:t xml:space="preserve"> college</w:t>
      </w:r>
      <w:r w:rsidR="0016139E" w:rsidRPr="009C3637">
        <w:t>)</w:t>
      </w:r>
      <w:bookmarkEnd w:id="7"/>
    </w:p>
    <w:p w14:paraId="3AE70B4B" w14:textId="77777777" w:rsidR="00B66379" w:rsidRPr="009C3637" w:rsidRDefault="00B66379" w:rsidP="004E5AC6">
      <w:pPr>
        <w:spacing w:line="240" w:lineRule="auto"/>
        <w:jc w:val="left"/>
        <w:rPr>
          <w:bCs/>
          <w:sz w:val="28"/>
          <w:szCs w:val="28"/>
        </w:rPr>
      </w:pPr>
    </w:p>
    <w:p w14:paraId="4271B09F" w14:textId="671BA1F7" w:rsidR="0016139E" w:rsidRDefault="0016139E" w:rsidP="004E5AC6">
      <w:pPr>
        <w:spacing w:line="240" w:lineRule="auto"/>
        <w:jc w:val="left"/>
        <w:rPr>
          <w:bCs/>
          <w:sz w:val="24"/>
          <w:szCs w:val="24"/>
        </w:rPr>
      </w:pPr>
      <w:r w:rsidRPr="000304C7">
        <w:rPr>
          <w:bCs/>
          <w:sz w:val="24"/>
          <w:szCs w:val="24"/>
          <w:highlight w:val="yellow"/>
        </w:rPr>
        <w:t>2.3.1 Number of students</w:t>
      </w:r>
      <w:r w:rsidRPr="009C3637">
        <w:rPr>
          <w:bCs/>
          <w:sz w:val="24"/>
          <w:szCs w:val="24"/>
        </w:rPr>
        <w:t xml:space="preserve"> </w:t>
      </w:r>
    </w:p>
    <w:p w14:paraId="58109D7C" w14:textId="77777777" w:rsidR="004915FA" w:rsidRDefault="004915FA"/>
    <w:tbl>
      <w:tblPr>
        <w:tblStyle w:val="a6"/>
        <w:tblW w:w="9021" w:type="dxa"/>
        <w:tblInd w:w="-5" w:type="dxa"/>
        <w:tblLook w:val="04A0" w:firstRow="1" w:lastRow="0" w:firstColumn="1" w:lastColumn="0" w:noHBand="0" w:noVBand="1"/>
      </w:tblPr>
      <w:tblGrid>
        <w:gridCol w:w="1552"/>
        <w:gridCol w:w="2489"/>
        <w:gridCol w:w="2490"/>
        <w:gridCol w:w="2490"/>
      </w:tblGrid>
      <w:tr w:rsidR="00AF20AC" w:rsidRPr="000C59F0" w14:paraId="3BE7E84A" w14:textId="1FAA9937" w:rsidTr="00AF20AC">
        <w:trPr>
          <w:trHeight w:val="274"/>
        </w:trPr>
        <w:tc>
          <w:tcPr>
            <w:tcW w:w="0" w:type="auto"/>
            <w:gridSpan w:val="4"/>
            <w:shd w:val="clear" w:color="auto" w:fill="759EBA"/>
          </w:tcPr>
          <w:p w14:paraId="6EC48448" w14:textId="35C73D4F" w:rsidR="00AF20AC" w:rsidRDefault="00AF20AC" w:rsidP="004915FA">
            <w:pPr>
              <w:rPr>
                <w:b/>
                <w:bCs/>
                <w:color w:val="FFFFFF" w:themeColor="background1"/>
                <w:sz w:val="20"/>
                <w:szCs w:val="20"/>
              </w:rPr>
            </w:pPr>
            <w:r>
              <w:rPr>
                <w:b/>
                <w:bCs/>
                <w:color w:val="FFFFFF" w:themeColor="background1"/>
                <w:sz w:val="20"/>
                <w:szCs w:val="20"/>
              </w:rPr>
              <w:t>Across the whole institution</w:t>
            </w:r>
          </w:p>
        </w:tc>
      </w:tr>
      <w:tr w:rsidR="00AF20AC" w:rsidRPr="000C59F0" w14:paraId="2266B476" w14:textId="0413ABEE" w:rsidTr="00A14AF2">
        <w:tc>
          <w:tcPr>
            <w:tcW w:w="0" w:type="auto"/>
            <w:shd w:val="clear" w:color="auto" w:fill="759EBA"/>
          </w:tcPr>
          <w:p w14:paraId="68F961D9" w14:textId="77777777" w:rsidR="00AF20AC" w:rsidRPr="000C59F0" w:rsidRDefault="00AF20AC" w:rsidP="004915FA">
            <w:pPr>
              <w:rPr>
                <w:b/>
                <w:bCs/>
                <w:color w:val="FFFFFF" w:themeColor="background1"/>
                <w:sz w:val="20"/>
                <w:szCs w:val="20"/>
              </w:rPr>
            </w:pPr>
            <w:r w:rsidRPr="000C59F0">
              <w:rPr>
                <w:b/>
                <w:bCs/>
                <w:color w:val="FFFFFF" w:themeColor="background1"/>
                <w:sz w:val="20"/>
                <w:szCs w:val="20"/>
              </w:rPr>
              <w:t xml:space="preserve">Level </w:t>
            </w:r>
          </w:p>
        </w:tc>
        <w:tc>
          <w:tcPr>
            <w:tcW w:w="2489" w:type="dxa"/>
            <w:shd w:val="clear" w:color="auto" w:fill="759EBA"/>
          </w:tcPr>
          <w:p w14:paraId="422BB90B" w14:textId="0BCAF6C1" w:rsidR="00AF20AC" w:rsidRPr="00275498" w:rsidRDefault="00AF20AC" w:rsidP="004915FA">
            <w:pPr>
              <w:rPr>
                <w:b/>
                <w:bCs/>
                <w:color w:val="FFFFFF" w:themeColor="background1"/>
                <w:sz w:val="20"/>
                <w:szCs w:val="20"/>
              </w:rPr>
            </w:pPr>
            <w:r>
              <w:rPr>
                <w:b/>
                <w:bCs/>
                <w:color w:val="FFFFFF" w:themeColor="background1"/>
                <w:sz w:val="20"/>
                <w:szCs w:val="20"/>
              </w:rPr>
              <w:t>Domestic students</w:t>
            </w:r>
          </w:p>
        </w:tc>
        <w:tc>
          <w:tcPr>
            <w:tcW w:w="2490" w:type="dxa"/>
            <w:shd w:val="clear" w:color="auto" w:fill="759EBA"/>
          </w:tcPr>
          <w:p w14:paraId="2970859F" w14:textId="49DE26A6" w:rsidR="00AF20AC" w:rsidRPr="000C59F0" w:rsidRDefault="00AF20AC" w:rsidP="004915FA">
            <w:pPr>
              <w:rPr>
                <w:b/>
                <w:bCs/>
                <w:color w:val="FFFFFF" w:themeColor="background1"/>
                <w:sz w:val="20"/>
                <w:szCs w:val="20"/>
              </w:rPr>
            </w:pPr>
            <w:r>
              <w:rPr>
                <w:b/>
                <w:bCs/>
                <w:color w:val="FFFFFF" w:themeColor="background1"/>
                <w:sz w:val="20"/>
                <w:szCs w:val="20"/>
              </w:rPr>
              <w:t>Students from China, Hong Kong, and Macau</w:t>
            </w:r>
          </w:p>
        </w:tc>
        <w:tc>
          <w:tcPr>
            <w:tcW w:w="2490" w:type="dxa"/>
            <w:shd w:val="clear" w:color="auto" w:fill="759EBA"/>
          </w:tcPr>
          <w:p w14:paraId="01B780FD" w14:textId="5A7D71C0" w:rsidR="00AF20AC" w:rsidRDefault="00AF20AC" w:rsidP="004915FA">
            <w:pPr>
              <w:rPr>
                <w:b/>
                <w:bCs/>
                <w:color w:val="FFFFFF" w:themeColor="background1"/>
                <w:sz w:val="20"/>
                <w:szCs w:val="20"/>
              </w:rPr>
            </w:pPr>
            <w:r>
              <w:rPr>
                <w:b/>
                <w:bCs/>
                <w:color w:val="FFFFFF" w:themeColor="background1"/>
                <w:sz w:val="20"/>
                <w:szCs w:val="20"/>
              </w:rPr>
              <w:t>International Students</w:t>
            </w:r>
          </w:p>
        </w:tc>
      </w:tr>
      <w:tr w:rsidR="00AF20AC" w:rsidRPr="000C59F0" w14:paraId="7D8BD68F" w14:textId="77DC0DDF" w:rsidTr="00A14AF2">
        <w:tc>
          <w:tcPr>
            <w:tcW w:w="0" w:type="auto"/>
          </w:tcPr>
          <w:p w14:paraId="5925E80F" w14:textId="77777777" w:rsidR="00AF20AC" w:rsidRPr="000C59F0" w:rsidRDefault="00AF20AC" w:rsidP="004915FA">
            <w:pPr>
              <w:rPr>
                <w:sz w:val="20"/>
                <w:szCs w:val="20"/>
              </w:rPr>
            </w:pPr>
            <w:r w:rsidRPr="000C59F0">
              <w:rPr>
                <w:sz w:val="20"/>
                <w:szCs w:val="20"/>
              </w:rPr>
              <w:t xml:space="preserve">Undergraduate </w:t>
            </w:r>
          </w:p>
          <w:p w14:paraId="1E447572" w14:textId="77777777" w:rsidR="00AF20AC" w:rsidRPr="000C59F0" w:rsidRDefault="00AF20AC" w:rsidP="004915FA">
            <w:pPr>
              <w:rPr>
                <w:sz w:val="20"/>
                <w:szCs w:val="20"/>
              </w:rPr>
            </w:pPr>
            <w:r w:rsidRPr="000C59F0">
              <w:rPr>
                <w:sz w:val="20"/>
                <w:szCs w:val="20"/>
              </w:rPr>
              <w:t xml:space="preserve"> </w:t>
            </w:r>
          </w:p>
        </w:tc>
        <w:tc>
          <w:tcPr>
            <w:tcW w:w="2489" w:type="dxa"/>
          </w:tcPr>
          <w:p w14:paraId="435A62C4" w14:textId="77777777" w:rsidR="00AF20AC" w:rsidRPr="000C59F0" w:rsidRDefault="00AF20AC" w:rsidP="004915FA">
            <w:pPr>
              <w:rPr>
                <w:b/>
                <w:bCs/>
                <w:sz w:val="20"/>
                <w:szCs w:val="20"/>
              </w:rPr>
            </w:pPr>
          </w:p>
        </w:tc>
        <w:tc>
          <w:tcPr>
            <w:tcW w:w="2490" w:type="dxa"/>
          </w:tcPr>
          <w:p w14:paraId="3BBA5924" w14:textId="77777777" w:rsidR="00AF20AC" w:rsidRPr="000C59F0" w:rsidRDefault="00AF20AC" w:rsidP="004915FA">
            <w:pPr>
              <w:rPr>
                <w:b/>
                <w:bCs/>
                <w:sz w:val="20"/>
                <w:szCs w:val="20"/>
              </w:rPr>
            </w:pPr>
          </w:p>
        </w:tc>
        <w:tc>
          <w:tcPr>
            <w:tcW w:w="2490" w:type="dxa"/>
          </w:tcPr>
          <w:p w14:paraId="500D2B69" w14:textId="77777777" w:rsidR="00AF20AC" w:rsidRPr="000C59F0" w:rsidRDefault="00AF20AC" w:rsidP="004915FA">
            <w:pPr>
              <w:rPr>
                <w:b/>
                <w:bCs/>
                <w:sz w:val="20"/>
                <w:szCs w:val="20"/>
              </w:rPr>
            </w:pPr>
          </w:p>
        </w:tc>
      </w:tr>
      <w:tr w:rsidR="00AF20AC" w:rsidRPr="000C59F0" w14:paraId="7615DBC8" w14:textId="24472E3E" w:rsidTr="00A14AF2">
        <w:tc>
          <w:tcPr>
            <w:tcW w:w="0" w:type="auto"/>
          </w:tcPr>
          <w:p w14:paraId="78B33896" w14:textId="77777777" w:rsidR="00AF20AC" w:rsidRPr="000C59F0" w:rsidRDefault="00AF20AC" w:rsidP="004915FA">
            <w:pPr>
              <w:rPr>
                <w:sz w:val="20"/>
                <w:szCs w:val="20"/>
              </w:rPr>
            </w:pPr>
            <w:r w:rsidRPr="000C59F0">
              <w:rPr>
                <w:sz w:val="20"/>
                <w:szCs w:val="20"/>
              </w:rPr>
              <w:t xml:space="preserve">Master’s </w:t>
            </w:r>
          </w:p>
          <w:p w14:paraId="0E8ED073" w14:textId="77777777" w:rsidR="00AF20AC" w:rsidRPr="000C59F0" w:rsidRDefault="00AF20AC" w:rsidP="004915FA">
            <w:pPr>
              <w:rPr>
                <w:sz w:val="20"/>
                <w:szCs w:val="20"/>
              </w:rPr>
            </w:pPr>
          </w:p>
        </w:tc>
        <w:tc>
          <w:tcPr>
            <w:tcW w:w="2489" w:type="dxa"/>
          </w:tcPr>
          <w:p w14:paraId="17DF8C4B" w14:textId="77777777" w:rsidR="00AF20AC" w:rsidRPr="000C59F0" w:rsidRDefault="00AF20AC" w:rsidP="004915FA">
            <w:pPr>
              <w:rPr>
                <w:b/>
                <w:bCs/>
                <w:sz w:val="20"/>
                <w:szCs w:val="20"/>
              </w:rPr>
            </w:pPr>
          </w:p>
        </w:tc>
        <w:tc>
          <w:tcPr>
            <w:tcW w:w="2490" w:type="dxa"/>
          </w:tcPr>
          <w:p w14:paraId="04E43D3D" w14:textId="77777777" w:rsidR="00AF20AC" w:rsidRPr="000C59F0" w:rsidRDefault="00AF20AC" w:rsidP="004915FA">
            <w:pPr>
              <w:rPr>
                <w:b/>
                <w:bCs/>
                <w:sz w:val="20"/>
                <w:szCs w:val="20"/>
              </w:rPr>
            </w:pPr>
          </w:p>
        </w:tc>
        <w:tc>
          <w:tcPr>
            <w:tcW w:w="2490" w:type="dxa"/>
          </w:tcPr>
          <w:p w14:paraId="59C5C4DB" w14:textId="77777777" w:rsidR="00AF20AC" w:rsidRPr="000C59F0" w:rsidRDefault="00AF20AC" w:rsidP="004915FA">
            <w:pPr>
              <w:rPr>
                <w:b/>
                <w:bCs/>
                <w:sz w:val="20"/>
                <w:szCs w:val="20"/>
              </w:rPr>
            </w:pPr>
          </w:p>
        </w:tc>
      </w:tr>
      <w:tr w:rsidR="00AF20AC" w:rsidRPr="000C59F0" w14:paraId="3BAE63CB" w14:textId="131DF894" w:rsidTr="00A14AF2">
        <w:tc>
          <w:tcPr>
            <w:tcW w:w="0" w:type="auto"/>
          </w:tcPr>
          <w:p w14:paraId="3F9D6CE2" w14:textId="77777777" w:rsidR="00AF20AC" w:rsidRPr="000C59F0" w:rsidRDefault="00AF20AC" w:rsidP="004915FA">
            <w:pPr>
              <w:rPr>
                <w:sz w:val="20"/>
                <w:szCs w:val="20"/>
              </w:rPr>
            </w:pPr>
            <w:r w:rsidRPr="000C59F0">
              <w:rPr>
                <w:sz w:val="20"/>
                <w:szCs w:val="20"/>
              </w:rPr>
              <w:t xml:space="preserve">Doctoral </w:t>
            </w:r>
          </w:p>
          <w:p w14:paraId="1567033B" w14:textId="77777777" w:rsidR="00AF20AC" w:rsidRPr="000C59F0" w:rsidRDefault="00AF20AC" w:rsidP="004915FA">
            <w:pPr>
              <w:rPr>
                <w:sz w:val="20"/>
                <w:szCs w:val="20"/>
              </w:rPr>
            </w:pPr>
          </w:p>
        </w:tc>
        <w:tc>
          <w:tcPr>
            <w:tcW w:w="2489" w:type="dxa"/>
          </w:tcPr>
          <w:p w14:paraId="2BF39BD7" w14:textId="77777777" w:rsidR="00AF20AC" w:rsidRPr="000C59F0" w:rsidRDefault="00AF20AC" w:rsidP="004915FA">
            <w:pPr>
              <w:rPr>
                <w:b/>
                <w:bCs/>
                <w:sz w:val="20"/>
                <w:szCs w:val="20"/>
              </w:rPr>
            </w:pPr>
          </w:p>
        </w:tc>
        <w:tc>
          <w:tcPr>
            <w:tcW w:w="2490" w:type="dxa"/>
          </w:tcPr>
          <w:p w14:paraId="0AEAC283" w14:textId="77777777" w:rsidR="00AF20AC" w:rsidRPr="000C59F0" w:rsidRDefault="00AF20AC" w:rsidP="004915FA">
            <w:pPr>
              <w:rPr>
                <w:b/>
                <w:bCs/>
                <w:sz w:val="20"/>
                <w:szCs w:val="20"/>
              </w:rPr>
            </w:pPr>
          </w:p>
        </w:tc>
        <w:tc>
          <w:tcPr>
            <w:tcW w:w="2490" w:type="dxa"/>
          </w:tcPr>
          <w:p w14:paraId="7FD5F245" w14:textId="77777777" w:rsidR="00AF20AC" w:rsidRPr="000C59F0" w:rsidRDefault="00AF20AC" w:rsidP="004915FA">
            <w:pPr>
              <w:rPr>
                <w:b/>
                <w:bCs/>
                <w:sz w:val="20"/>
                <w:szCs w:val="20"/>
              </w:rPr>
            </w:pPr>
          </w:p>
        </w:tc>
      </w:tr>
    </w:tbl>
    <w:p w14:paraId="0841EB5D" w14:textId="77777777" w:rsidR="004915FA" w:rsidRDefault="004915FA"/>
    <w:tbl>
      <w:tblPr>
        <w:tblStyle w:val="a6"/>
        <w:tblW w:w="9021" w:type="dxa"/>
        <w:tblInd w:w="-5" w:type="dxa"/>
        <w:tblLook w:val="04A0" w:firstRow="1" w:lastRow="0" w:firstColumn="1" w:lastColumn="0" w:noHBand="0" w:noVBand="1"/>
      </w:tblPr>
      <w:tblGrid>
        <w:gridCol w:w="1552"/>
        <w:gridCol w:w="2489"/>
        <w:gridCol w:w="2490"/>
        <w:gridCol w:w="2490"/>
      </w:tblGrid>
      <w:tr w:rsidR="00AF20AC" w:rsidRPr="000C59F0" w14:paraId="55A1D4CD" w14:textId="77AAE517" w:rsidTr="00AF20AC">
        <w:trPr>
          <w:trHeight w:val="274"/>
        </w:trPr>
        <w:tc>
          <w:tcPr>
            <w:tcW w:w="0" w:type="auto"/>
            <w:gridSpan w:val="4"/>
            <w:shd w:val="clear" w:color="auto" w:fill="759EBA"/>
          </w:tcPr>
          <w:p w14:paraId="7223ACFF" w14:textId="1084CF5E" w:rsidR="00AF20AC" w:rsidRDefault="00AF20AC" w:rsidP="004915FA">
            <w:pPr>
              <w:rPr>
                <w:b/>
                <w:bCs/>
                <w:color w:val="FFFFFF" w:themeColor="background1"/>
                <w:sz w:val="20"/>
                <w:szCs w:val="20"/>
              </w:rPr>
            </w:pPr>
            <w:r>
              <w:rPr>
                <w:b/>
                <w:bCs/>
                <w:color w:val="FFFFFF" w:themeColor="background1"/>
                <w:sz w:val="20"/>
                <w:szCs w:val="20"/>
              </w:rPr>
              <w:t>Across the applying college (if applicable)</w:t>
            </w:r>
          </w:p>
        </w:tc>
      </w:tr>
      <w:tr w:rsidR="00AF20AC" w:rsidRPr="000C59F0" w14:paraId="1E1BE8BB" w14:textId="5DB0A666" w:rsidTr="00A14AF2">
        <w:tc>
          <w:tcPr>
            <w:tcW w:w="0" w:type="auto"/>
            <w:shd w:val="clear" w:color="auto" w:fill="759EBA"/>
          </w:tcPr>
          <w:p w14:paraId="3C6D956A" w14:textId="77777777" w:rsidR="00AF20AC" w:rsidRPr="000C59F0" w:rsidRDefault="00AF20AC" w:rsidP="004915FA">
            <w:pPr>
              <w:rPr>
                <w:b/>
                <w:bCs/>
                <w:color w:val="FFFFFF" w:themeColor="background1"/>
                <w:sz w:val="20"/>
                <w:szCs w:val="20"/>
              </w:rPr>
            </w:pPr>
            <w:r w:rsidRPr="000C59F0">
              <w:rPr>
                <w:b/>
                <w:bCs/>
                <w:color w:val="FFFFFF" w:themeColor="background1"/>
                <w:sz w:val="20"/>
                <w:szCs w:val="20"/>
              </w:rPr>
              <w:t xml:space="preserve">Level </w:t>
            </w:r>
          </w:p>
        </w:tc>
        <w:tc>
          <w:tcPr>
            <w:tcW w:w="2489" w:type="dxa"/>
            <w:shd w:val="clear" w:color="auto" w:fill="759EBA"/>
          </w:tcPr>
          <w:p w14:paraId="5309CE49" w14:textId="6E2A361C" w:rsidR="00AF20AC" w:rsidRPr="000C59F0" w:rsidRDefault="00AF20AC" w:rsidP="004915FA">
            <w:pPr>
              <w:rPr>
                <w:b/>
                <w:bCs/>
                <w:color w:val="FFFFFF" w:themeColor="background1"/>
                <w:sz w:val="20"/>
                <w:szCs w:val="20"/>
              </w:rPr>
            </w:pPr>
            <w:r>
              <w:rPr>
                <w:b/>
                <w:bCs/>
                <w:color w:val="FFFFFF" w:themeColor="background1"/>
                <w:sz w:val="20"/>
                <w:szCs w:val="20"/>
              </w:rPr>
              <w:t>Domestic students</w:t>
            </w:r>
          </w:p>
        </w:tc>
        <w:tc>
          <w:tcPr>
            <w:tcW w:w="2490" w:type="dxa"/>
            <w:shd w:val="clear" w:color="auto" w:fill="759EBA"/>
          </w:tcPr>
          <w:p w14:paraId="3A3BAB00" w14:textId="6E1123EB" w:rsidR="00AF20AC" w:rsidRPr="000C59F0" w:rsidRDefault="00AF20AC" w:rsidP="004915FA">
            <w:pPr>
              <w:rPr>
                <w:b/>
                <w:bCs/>
                <w:color w:val="FFFFFF" w:themeColor="background1"/>
                <w:sz w:val="20"/>
                <w:szCs w:val="20"/>
              </w:rPr>
            </w:pPr>
            <w:r>
              <w:rPr>
                <w:b/>
                <w:bCs/>
                <w:color w:val="FFFFFF" w:themeColor="background1"/>
                <w:sz w:val="20"/>
                <w:szCs w:val="20"/>
              </w:rPr>
              <w:t>Students from China, Hong Kong, and Macau</w:t>
            </w:r>
          </w:p>
        </w:tc>
        <w:tc>
          <w:tcPr>
            <w:tcW w:w="2490" w:type="dxa"/>
            <w:shd w:val="clear" w:color="auto" w:fill="759EBA"/>
          </w:tcPr>
          <w:p w14:paraId="5CEC8952" w14:textId="5E61C1EE" w:rsidR="00AF20AC" w:rsidRDefault="00AF20AC" w:rsidP="004915FA">
            <w:pPr>
              <w:rPr>
                <w:b/>
                <w:bCs/>
                <w:color w:val="FFFFFF" w:themeColor="background1"/>
                <w:sz w:val="20"/>
                <w:szCs w:val="20"/>
              </w:rPr>
            </w:pPr>
            <w:r>
              <w:rPr>
                <w:b/>
                <w:bCs/>
                <w:color w:val="FFFFFF" w:themeColor="background1"/>
                <w:sz w:val="20"/>
                <w:szCs w:val="20"/>
              </w:rPr>
              <w:t>International students</w:t>
            </w:r>
          </w:p>
        </w:tc>
      </w:tr>
      <w:tr w:rsidR="00AF20AC" w:rsidRPr="000C59F0" w14:paraId="333F072A" w14:textId="795CE8B3" w:rsidTr="00A14AF2">
        <w:tc>
          <w:tcPr>
            <w:tcW w:w="0" w:type="auto"/>
          </w:tcPr>
          <w:p w14:paraId="2FBC1D95" w14:textId="77777777" w:rsidR="00AF20AC" w:rsidRPr="000C59F0" w:rsidRDefault="00AF20AC" w:rsidP="004915FA">
            <w:pPr>
              <w:rPr>
                <w:sz w:val="20"/>
                <w:szCs w:val="20"/>
              </w:rPr>
            </w:pPr>
            <w:r w:rsidRPr="000C59F0">
              <w:rPr>
                <w:sz w:val="20"/>
                <w:szCs w:val="20"/>
              </w:rPr>
              <w:t xml:space="preserve">Undergraduate </w:t>
            </w:r>
          </w:p>
          <w:p w14:paraId="5EC7BA30" w14:textId="77777777" w:rsidR="00AF20AC" w:rsidRPr="000C59F0" w:rsidRDefault="00AF20AC" w:rsidP="004915FA">
            <w:pPr>
              <w:rPr>
                <w:sz w:val="20"/>
                <w:szCs w:val="20"/>
              </w:rPr>
            </w:pPr>
            <w:r w:rsidRPr="000C59F0">
              <w:rPr>
                <w:sz w:val="20"/>
                <w:szCs w:val="20"/>
              </w:rPr>
              <w:t xml:space="preserve"> </w:t>
            </w:r>
          </w:p>
        </w:tc>
        <w:tc>
          <w:tcPr>
            <w:tcW w:w="2489" w:type="dxa"/>
          </w:tcPr>
          <w:p w14:paraId="2F3EB435" w14:textId="77777777" w:rsidR="00AF20AC" w:rsidRPr="000C59F0" w:rsidRDefault="00AF20AC" w:rsidP="004915FA">
            <w:pPr>
              <w:rPr>
                <w:b/>
                <w:bCs/>
                <w:sz w:val="20"/>
                <w:szCs w:val="20"/>
              </w:rPr>
            </w:pPr>
          </w:p>
        </w:tc>
        <w:tc>
          <w:tcPr>
            <w:tcW w:w="2490" w:type="dxa"/>
          </w:tcPr>
          <w:p w14:paraId="139416E5" w14:textId="77777777" w:rsidR="00AF20AC" w:rsidRPr="000C59F0" w:rsidRDefault="00AF20AC" w:rsidP="004915FA">
            <w:pPr>
              <w:rPr>
                <w:b/>
                <w:bCs/>
                <w:sz w:val="20"/>
                <w:szCs w:val="20"/>
              </w:rPr>
            </w:pPr>
          </w:p>
        </w:tc>
        <w:tc>
          <w:tcPr>
            <w:tcW w:w="2490" w:type="dxa"/>
          </w:tcPr>
          <w:p w14:paraId="7C581A07" w14:textId="77777777" w:rsidR="00AF20AC" w:rsidRPr="000C59F0" w:rsidRDefault="00AF20AC" w:rsidP="004915FA">
            <w:pPr>
              <w:rPr>
                <w:b/>
                <w:bCs/>
                <w:sz w:val="20"/>
                <w:szCs w:val="20"/>
              </w:rPr>
            </w:pPr>
          </w:p>
        </w:tc>
      </w:tr>
      <w:tr w:rsidR="00AF20AC" w:rsidRPr="000C59F0" w14:paraId="47D8AFB3" w14:textId="5AEB7A40" w:rsidTr="00A14AF2">
        <w:tc>
          <w:tcPr>
            <w:tcW w:w="0" w:type="auto"/>
          </w:tcPr>
          <w:p w14:paraId="1402A409" w14:textId="77777777" w:rsidR="00AF20AC" w:rsidRPr="000C59F0" w:rsidRDefault="00AF20AC" w:rsidP="004915FA">
            <w:pPr>
              <w:rPr>
                <w:sz w:val="20"/>
                <w:szCs w:val="20"/>
              </w:rPr>
            </w:pPr>
            <w:r w:rsidRPr="000C59F0">
              <w:rPr>
                <w:sz w:val="20"/>
                <w:szCs w:val="20"/>
              </w:rPr>
              <w:t xml:space="preserve">Master’s </w:t>
            </w:r>
          </w:p>
          <w:p w14:paraId="445BB593" w14:textId="77777777" w:rsidR="00AF20AC" w:rsidRPr="000C59F0" w:rsidRDefault="00AF20AC" w:rsidP="004915FA">
            <w:pPr>
              <w:rPr>
                <w:sz w:val="20"/>
                <w:szCs w:val="20"/>
              </w:rPr>
            </w:pPr>
          </w:p>
        </w:tc>
        <w:tc>
          <w:tcPr>
            <w:tcW w:w="2489" w:type="dxa"/>
          </w:tcPr>
          <w:p w14:paraId="0D51AD1C" w14:textId="77777777" w:rsidR="00AF20AC" w:rsidRPr="000C59F0" w:rsidRDefault="00AF20AC" w:rsidP="004915FA">
            <w:pPr>
              <w:rPr>
                <w:b/>
                <w:bCs/>
                <w:sz w:val="20"/>
                <w:szCs w:val="20"/>
              </w:rPr>
            </w:pPr>
          </w:p>
        </w:tc>
        <w:tc>
          <w:tcPr>
            <w:tcW w:w="2490" w:type="dxa"/>
          </w:tcPr>
          <w:p w14:paraId="116AC372" w14:textId="77777777" w:rsidR="00AF20AC" w:rsidRPr="000C59F0" w:rsidRDefault="00AF20AC" w:rsidP="004915FA">
            <w:pPr>
              <w:rPr>
                <w:b/>
                <w:bCs/>
                <w:sz w:val="20"/>
                <w:szCs w:val="20"/>
              </w:rPr>
            </w:pPr>
          </w:p>
        </w:tc>
        <w:tc>
          <w:tcPr>
            <w:tcW w:w="2490" w:type="dxa"/>
          </w:tcPr>
          <w:p w14:paraId="16BDBEE5" w14:textId="77777777" w:rsidR="00AF20AC" w:rsidRPr="000C59F0" w:rsidRDefault="00AF20AC" w:rsidP="004915FA">
            <w:pPr>
              <w:rPr>
                <w:b/>
                <w:bCs/>
                <w:sz w:val="20"/>
                <w:szCs w:val="20"/>
              </w:rPr>
            </w:pPr>
          </w:p>
        </w:tc>
      </w:tr>
      <w:tr w:rsidR="00AF20AC" w:rsidRPr="000C59F0" w14:paraId="33949058" w14:textId="08512246" w:rsidTr="00A14AF2">
        <w:tc>
          <w:tcPr>
            <w:tcW w:w="0" w:type="auto"/>
          </w:tcPr>
          <w:p w14:paraId="5ED94436" w14:textId="77777777" w:rsidR="00AF20AC" w:rsidRPr="000C59F0" w:rsidRDefault="00AF20AC" w:rsidP="004915FA">
            <w:pPr>
              <w:rPr>
                <w:sz w:val="20"/>
                <w:szCs w:val="20"/>
              </w:rPr>
            </w:pPr>
            <w:r w:rsidRPr="000C59F0">
              <w:rPr>
                <w:sz w:val="20"/>
                <w:szCs w:val="20"/>
              </w:rPr>
              <w:t xml:space="preserve">Doctoral </w:t>
            </w:r>
          </w:p>
          <w:p w14:paraId="501AB1D2" w14:textId="77777777" w:rsidR="00AF20AC" w:rsidRPr="000C59F0" w:rsidRDefault="00AF20AC" w:rsidP="004915FA">
            <w:pPr>
              <w:rPr>
                <w:sz w:val="20"/>
                <w:szCs w:val="20"/>
              </w:rPr>
            </w:pPr>
          </w:p>
        </w:tc>
        <w:tc>
          <w:tcPr>
            <w:tcW w:w="2489" w:type="dxa"/>
          </w:tcPr>
          <w:p w14:paraId="2B2495D7" w14:textId="77777777" w:rsidR="00AF20AC" w:rsidRPr="000C59F0" w:rsidRDefault="00AF20AC" w:rsidP="004915FA">
            <w:pPr>
              <w:rPr>
                <w:b/>
                <w:bCs/>
                <w:sz w:val="20"/>
                <w:szCs w:val="20"/>
              </w:rPr>
            </w:pPr>
          </w:p>
        </w:tc>
        <w:tc>
          <w:tcPr>
            <w:tcW w:w="2490" w:type="dxa"/>
          </w:tcPr>
          <w:p w14:paraId="359516B3" w14:textId="77777777" w:rsidR="00AF20AC" w:rsidRPr="000C59F0" w:rsidRDefault="00AF20AC" w:rsidP="004915FA">
            <w:pPr>
              <w:rPr>
                <w:b/>
                <w:bCs/>
                <w:sz w:val="20"/>
                <w:szCs w:val="20"/>
              </w:rPr>
            </w:pPr>
          </w:p>
        </w:tc>
        <w:tc>
          <w:tcPr>
            <w:tcW w:w="2490" w:type="dxa"/>
          </w:tcPr>
          <w:p w14:paraId="2B9C8B0F" w14:textId="77777777" w:rsidR="00AF20AC" w:rsidRPr="000C59F0" w:rsidRDefault="00AF20AC" w:rsidP="004915FA">
            <w:pPr>
              <w:rPr>
                <w:b/>
                <w:bCs/>
                <w:sz w:val="20"/>
                <w:szCs w:val="20"/>
              </w:rPr>
            </w:pPr>
          </w:p>
        </w:tc>
      </w:tr>
    </w:tbl>
    <w:p w14:paraId="64470BD1" w14:textId="77777777" w:rsidR="00922AFE" w:rsidRDefault="00922AFE" w:rsidP="00D2158F">
      <w:pPr>
        <w:spacing w:line="240" w:lineRule="auto"/>
        <w:jc w:val="left"/>
        <w:rPr>
          <w:bCs/>
          <w:sz w:val="24"/>
          <w:szCs w:val="24"/>
        </w:rPr>
      </w:pPr>
    </w:p>
    <w:p w14:paraId="1A670BA3" w14:textId="18508690" w:rsidR="004915FA" w:rsidRDefault="004915FA" w:rsidP="00D2158F">
      <w:pPr>
        <w:spacing w:line="240" w:lineRule="auto"/>
        <w:jc w:val="left"/>
        <w:rPr>
          <w:bCs/>
          <w:sz w:val="24"/>
          <w:szCs w:val="24"/>
        </w:rPr>
      </w:pPr>
      <w:r w:rsidRPr="009C3637">
        <w:rPr>
          <w:bCs/>
          <w:sz w:val="24"/>
          <w:szCs w:val="24"/>
        </w:rPr>
        <w:t>2.3.2 Number of Facult</w:t>
      </w:r>
      <w:r w:rsidR="008A6C1E">
        <w:rPr>
          <w:bCs/>
          <w:sz w:val="24"/>
          <w:szCs w:val="24"/>
        </w:rPr>
        <w:t>y</w:t>
      </w:r>
    </w:p>
    <w:p w14:paraId="6D954654" w14:textId="77777777" w:rsidR="00D2158F" w:rsidRDefault="00D2158F" w:rsidP="00D2158F">
      <w:pPr>
        <w:spacing w:line="240" w:lineRule="auto"/>
        <w:jc w:val="left"/>
        <w:rPr>
          <w:rFonts w:cs="Arial"/>
          <w:bCs/>
          <w:szCs w:val="20"/>
        </w:rPr>
      </w:pPr>
    </w:p>
    <w:tbl>
      <w:tblPr>
        <w:tblStyle w:val="a6"/>
        <w:tblW w:w="8993" w:type="dxa"/>
        <w:tblLook w:val="04A0" w:firstRow="1" w:lastRow="0" w:firstColumn="1" w:lastColumn="0" w:noHBand="0" w:noVBand="1"/>
      </w:tblPr>
      <w:tblGrid>
        <w:gridCol w:w="1555"/>
        <w:gridCol w:w="3719"/>
        <w:gridCol w:w="3719"/>
      </w:tblGrid>
      <w:tr w:rsidR="00D2158F" w:rsidRPr="000C59F0" w14:paraId="2A9FC6C5" w14:textId="77777777" w:rsidTr="00922AFE">
        <w:trPr>
          <w:trHeight w:val="274"/>
        </w:trPr>
        <w:tc>
          <w:tcPr>
            <w:tcW w:w="8993" w:type="dxa"/>
            <w:gridSpan w:val="3"/>
            <w:shd w:val="clear" w:color="auto" w:fill="759EBA"/>
          </w:tcPr>
          <w:p w14:paraId="660D631A" w14:textId="77777777" w:rsidR="00D2158F" w:rsidRDefault="00D2158F" w:rsidP="00F77D65">
            <w:pPr>
              <w:rPr>
                <w:b/>
                <w:bCs/>
                <w:color w:val="FFFFFF" w:themeColor="background1"/>
                <w:sz w:val="20"/>
                <w:szCs w:val="20"/>
              </w:rPr>
            </w:pPr>
            <w:r>
              <w:rPr>
                <w:b/>
                <w:bCs/>
                <w:color w:val="FFFFFF" w:themeColor="background1"/>
                <w:sz w:val="20"/>
                <w:szCs w:val="20"/>
              </w:rPr>
              <w:t>Across the whole institution</w:t>
            </w:r>
          </w:p>
        </w:tc>
      </w:tr>
      <w:tr w:rsidR="00D2158F" w:rsidRPr="000C59F0" w14:paraId="26E8947A" w14:textId="77777777" w:rsidTr="0073417C">
        <w:tc>
          <w:tcPr>
            <w:tcW w:w="1555" w:type="dxa"/>
            <w:shd w:val="clear" w:color="auto" w:fill="759EBA"/>
          </w:tcPr>
          <w:p w14:paraId="4E9943BD" w14:textId="77777777" w:rsidR="00D2158F" w:rsidRPr="000C59F0" w:rsidRDefault="00D2158F" w:rsidP="00F77D65">
            <w:pPr>
              <w:rPr>
                <w:b/>
                <w:bCs/>
                <w:color w:val="FFFFFF" w:themeColor="background1"/>
                <w:sz w:val="20"/>
                <w:szCs w:val="20"/>
              </w:rPr>
            </w:pPr>
          </w:p>
        </w:tc>
        <w:tc>
          <w:tcPr>
            <w:tcW w:w="3719" w:type="dxa"/>
            <w:shd w:val="clear" w:color="auto" w:fill="759EBA"/>
          </w:tcPr>
          <w:p w14:paraId="68C89122" w14:textId="32DF97CD" w:rsidR="00D2158F" w:rsidRPr="000C59F0" w:rsidRDefault="00414D2F" w:rsidP="00F77D65">
            <w:pPr>
              <w:rPr>
                <w:b/>
                <w:bCs/>
                <w:color w:val="FFFFFF" w:themeColor="background1"/>
                <w:sz w:val="20"/>
                <w:szCs w:val="20"/>
              </w:rPr>
            </w:pPr>
            <w:r>
              <w:rPr>
                <w:rFonts w:hint="eastAsia"/>
                <w:b/>
                <w:bCs/>
                <w:color w:val="FFFFFF" w:themeColor="background1"/>
                <w:sz w:val="20"/>
                <w:szCs w:val="20"/>
                <w:lang w:eastAsia="zh-TW"/>
              </w:rPr>
              <w:t>D</w:t>
            </w:r>
            <w:r>
              <w:rPr>
                <w:rFonts w:hint="eastAsia"/>
                <w:b/>
                <w:bCs/>
                <w:color w:val="FFFFFF" w:themeColor="background1"/>
                <w:sz w:val="20"/>
                <w:szCs w:val="20"/>
              </w:rPr>
              <w:t>o</w:t>
            </w:r>
            <w:r>
              <w:rPr>
                <w:b/>
                <w:bCs/>
                <w:color w:val="FFFFFF" w:themeColor="background1"/>
                <w:sz w:val="20"/>
                <w:szCs w:val="20"/>
              </w:rPr>
              <w:t>mestic</w:t>
            </w:r>
          </w:p>
        </w:tc>
        <w:tc>
          <w:tcPr>
            <w:tcW w:w="3719" w:type="dxa"/>
            <w:shd w:val="clear" w:color="auto" w:fill="759EBA"/>
          </w:tcPr>
          <w:p w14:paraId="7174BFA2" w14:textId="77777777" w:rsidR="00D2158F" w:rsidRPr="000C59F0" w:rsidRDefault="00D2158F" w:rsidP="00F77D65">
            <w:pPr>
              <w:rPr>
                <w:b/>
                <w:bCs/>
                <w:color w:val="FFFFFF" w:themeColor="background1"/>
                <w:sz w:val="20"/>
                <w:szCs w:val="20"/>
              </w:rPr>
            </w:pPr>
            <w:r>
              <w:rPr>
                <w:b/>
                <w:bCs/>
                <w:color w:val="FFFFFF" w:themeColor="background1"/>
                <w:sz w:val="20"/>
                <w:szCs w:val="20"/>
              </w:rPr>
              <w:t xml:space="preserve">International </w:t>
            </w:r>
          </w:p>
        </w:tc>
      </w:tr>
      <w:tr w:rsidR="00D2158F" w:rsidRPr="000C59F0" w14:paraId="76BD3E47" w14:textId="77777777" w:rsidTr="0073417C">
        <w:tc>
          <w:tcPr>
            <w:tcW w:w="1555" w:type="dxa"/>
          </w:tcPr>
          <w:p w14:paraId="4394D214" w14:textId="77777777" w:rsidR="00D2158F" w:rsidRPr="000C59F0" w:rsidRDefault="00D2158F" w:rsidP="00F77D65">
            <w:pPr>
              <w:rPr>
                <w:sz w:val="20"/>
                <w:szCs w:val="20"/>
              </w:rPr>
            </w:pPr>
            <w:r>
              <w:rPr>
                <w:sz w:val="20"/>
                <w:szCs w:val="20"/>
              </w:rPr>
              <w:t>Full-time</w:t>
            </w:r>
          </w:p>
          <w:p w14:paraId="3F4C273A" w14:textId="77777777" w:rsidR="00D2158F" w:rsidRPr="000C59F0" w:rsidRDefault="00D2158F" w:rsidP="00F77D65">
            <w:pPr>
              <w:rPr>
                <w:sz w:val="20"/>
                <w:szCs w:val="20"/>
              </w:rPr>
            </w:pPr>
            <w:r w:rsidRPr="000C59F0">
              <w:rPr>
                <w:sz w:val="20"/>
                <w:szCs w:val="20"/>
              </w:rPr>
              <w:t xml:space="preserve"> </w:t>
            </w:r>
          </w:p>
        </w:tc>
        <w:tc>
          <w:tcPr>
            <w:tcW w:w="3719" w:type="dxa"/>
          </w:tcPr>
          <w:p w14:paraId="6789AD5E" w14:textId="77777777" w:rsidR="00D2158F" w:rsidRPr="000C59F0" w:rsidRDefault="00D2158F" w:rsidP="00F77D65">
            <w:pPr>
              <w:rPr>
                <w:b/>
                <w:bCs/>
                <w:sz w:val="20"/>
                <w:szCs w:val="20"/>
              </w:rPr>
            </w:pPr>
          </w:p>
        </w:tc>
        <w:tc>
          <w:tcPr>
            <w:tcW w:w="3719" w:type="dxa"/>
          </w:tcPr>
          <w:p w14:paraId="27CCCC10" w14:textId="77777777" w:rsidR="00D2158F" w:rsidRPr="000C59F0" w:rsidRDefault="00D2158F" w:rsidP="00F77D65">
            <w:pPr>
              <w:rPr>
                <w:b/>
                <w:bCs/>
                <w:sz w:val="20"/>
                <w:szCs w:val="20"/>
              </w:rPr>
            </w:pPr>
          </w:p>
        </w:tc>
      </w:tr>
      <w:tr w:rsidR="00D2158F" w:rsidRPr="000C59F0" w14:paraId="367C9FB1" w14:textId="77777777" w:rsidTr="0073417C">
        <w:tc>
          <w:tcPr>
            <w:tcW w:w="1555" w:type="dxa"/>
          </w:tcPr>
          <w:p w14:paraId="550B1A09" w14:textId="77777777" w:rsidR="00D2158F" w:rsidRPr="000C59F0" w:rsidRDefault="00D2158F" w:rsidP="00F77D65">
            <w:pPr>
              <w:rPr>
                <w:sz w:val="20"/>
                <w:szCs w:val="20"/>
              </w:rPr>
            </w:pPr>
            <w:r>
              <w:rPr>
                <w:sz w:val="20"/>
                <w:szCs w:val="20"/>
              </w:rPr>
              <w:t>Part-time</w:t>
            </w:r>
          </w:p>
          <w:p w14:paraId="25F2A902" w14:textId="77777777" w:rsidR="00D2158F" w:rsidRPr="000C59F0" w:rsidRDefault="00D2158F" w:rsidP="00F77D65">
            <w:pPr>
              <w:rPr>
                <w:sz w:val="20"/>
                <w:szCs w:val="20"/>
              </w:rPr>
            </w:pPr>
          </w:p>
        </w:tc>
        <w:tc>
          <w:tcPr>
            <w:tcW w:w="3719" w:type="dxa"/>
          </w:tcPr>
          <w:p w14:paraId="694A6E1E" w14:textId="77777777" w:rsidR="00D2158F" w:rsidRPr="000C59F0" w:rsidRDefault="00D2158F" w:rsidP="00F77D65">
            <w:pPr>
              <w:rPr>
                <w:b/>
                <w:bCs/>
                <w:sz w:val="20"/>
                <w:szCs w:val="20"/>
              </w:rPr>
            </w:pPr>
          </w:p>
        </w:tc>
        <w:tc>
          <w:tcPr>
            <w:tcW w:w="3719" w:type="dxa"/>
          </w:tcPr>
          <w:p w14:paraId="676F5E2C" w14:textId="77777777" w:rsidR="00D2158F" w:rsidRPr="000C59F0" w:rsidRDefault="00D2158F" w:rsidP="00F77D65">
            <w:pPr>
              <w:rPr>
                <w:b/>
                <w:bCs/>
                <w:sz w:val="20"/>
                <w:szCs w:val="20"/>
              </w:rPr>
            </w:pPr>
          </w:p>
        </w:tc>
      </w:tr>
    </w:tbl>
    <w:p w14:paraId="09052750" w14:textId="0D47739F" w:rsidR="00D2158F" w:rsidRDefault="00D2158F" w:rsidP="00D2158F">
      <w:pPr>
        <w:spacing w:line="240" w:lineRule="auto"/>
        <w:jc w:val="left"/>
        <w:rPr>
          <w:rFonts w:cs="Arial"/>
          <w:bCs/>
          <w:szCs w:val="20"/>
        </w:rPr>
      </w:pPr>
    </w:p>
    <w:tbl>
      <w:tblPr>
        <w:tblStyle w:val="a6"/>
        <w:tblW w:w="8993" w:type="dxa"/>
        <w:tblLook w:val="04A0" w:firstRow="1" w:lastRow="0" w:firstColumn="1" w:lastColumn="0" w:noHBand="0" w:noVBand="1"/>
      </w:tblPr>
      <w:tblGrid>
        <w:gridCol w:w="1555"/>
        <w:gridCol w:w="3719"/>
        <w:gridCol w:w="3719"/>
      </w:tblGrid>
      <w:tr w:rsidR="00D2158F" w:rsidRPr="000C59F0" w14:paraId="262FC286" w14:textId="77777777" w:rsidTr="00922AFE">
        <w:trPr>
          <w:trHeight w:val="274"/>
        </w:trPr>
        <w:tc>
          <w:tcPr>
            <w:tcW w:w="0" w:type="auto"/>
            <w:gridSpan w:val="3"/>
            <w:shd w:val="clear" w:color="auto" w:fill="759EBA"/>
          </w:tcPr>
          <w:p w14:paraId="1B2CF13F" w14:textId="77777777" w:rsidR="00D2158F" w:rsidRDefault="00D2158F" w:rsidP="00F77D65">
            <w:pPr>
              <w:rPr>
                <w:b/>
                <w:bCs/>
                <w:color w:val="FFFFFF" w:themeColor="background1"/>
                <w:sz w:val="20"/>
                <w:szCs w:val="20"/>
              </w:rPr>
            </w:pPr>
            <w:r>
              <w:rPr>
                <w:b/>
                <w:bCs/>
                <w:color w:val="FFFFFF" w:themeColor="background1"/>
                <w:sz w:val="20"/>
                <w:szCs w:val="20"/>
              </w:rPr>
              <w:t>Across the applying college (if applicable)</w:t>
            </w:r>
          </w:p>
        </w:tc>
      </w:tr>
      <w:tr w:rsidR="00D2158F" w:rsidRPr="000C59F0" w14:paraId="7DA12E1F" w14:textId="77777777" w:rsidTr="0073417C">
        <w:tc>
          <w:tcPr>
            <w:tcW w:w="1555" w:type="dxa"/>
            <w:shd w:val="clear" w:color="auto" w:fill="759EBA"/>
          </w:tcPr>
          <w:p w14:paraId="114650D8" w14:textId="77777777" w:rsidR="00D2158F" w:rsidRPr="000C59F0" w:rsidRDefault="00D2158F" w:rsidP="00F77D65">
            <w:pPr>
              <w:rPr>
                <w:b/>
                <w:bCs/>
                <w:color w:val="FFFFFF" w:themeColor="background1"/>
                <w:sz w:val="20"/>
                <w:szCs w:val="20"/>
              </w:rPr>
            </w:pPr>
          </w:p>
        </w:tc>
        <w:tc>
          <w:tcPr>
            <w:tcW w:w="3719" w:type="dxa"/>
            <w:shd w:val="clear" w:color="auto" w:fill="759EBA"/>
          </w:tcPr>
          <w:p w14:paraId="519830DB" w14:textId="42060DCB" w:rsidR="00D2158F" w:rsidRPr="000C59F0" w:rsidRDefault="00E843F7" w:rsidP="00F77D65">
            <w:pPr>
              <w:rPr>
                <w:b/>
                <w:bCs/>
                <w:color w:val="FFFFFF" w:themeColor="background1"/>
                <w:sz w:val="20"/>
                <w:szCs w:val="20"/>
              </w:rPr>
            </w:pPr>
            <w:r>
              <w:rPr>
                <w:b/>
                <w:bCs/>
                <w:color w:val="FFFFFF" w:themeColor="background1"/>
                <w:sz w:val="20"/>
                <w:szCs w:val="20"/>
              </w:rPr>
              <w:t xml:space="preserve"> Domestic</w:t>
            </w:r>
          </w:p>
        </w:tc>
        <w:tc>
          <w:tcPr>
            <w:tcW w:w="3719" w:type="dxa"/>
            <w:shd w:val="clear" w:color="auto" w:fill="759EBA"/>
          </w:tcPr>
          <w:p w14:paraId="569718D9" w14:textId="77777777" w:rsidR="00D2158F" w:rsidRPr="000C59F0" w:rsidRDefault="00D2158F" w:rsidP="00F77D65">
            <w:pPr>
              <w:rPr>
                <w:b/>
                <w:bCs/>
                <w:color w:val="FFFFFF" w:themeColor="background1"/>
                <w:sz w:val="20"/>
                <w:szCs w:val="20"/>
              </w:rPr>
            </w:pPr>
            <w:r>
              <w:rPr>
                <w:b/>
                <w:bCs/>
                <w:color w:val="FFFFFF" w:themeColor="background1"/>
                <w:sz w:val="20"/>
                <w:szCs w:val="20"/>
              </w:rPr>
              <w:t xml:space="preserve">International </w:t>
            </w:r>
          </w:p>
        </w:tc>
      </w:tr>
      <w:tr w:rsidR="00D2158F" w:rsidRPr="000C59F0" w14:paraId="15606BC6" w14:textId="77777777" w:rsidTr="0073417C">
        <w:tc>
          <w:tcPr>
            <w:tcW w:w="1555" w:type="dxa"/>
          </w:tcPr>
          <w:p w14:paraId="2B734DAE" w14:textId="77777777" w:rsidR="00D2158F" w:rsidRPr="000C59F0" w:rsidRDefault="00D2158F" w:rsidP="00F77D65">
            <w:pPr>
              <w:rPr>
                <w:sz w:val="20"/>
                <w:szCs w:val="20"/>
              </w:rPr>
            </w:pPr>
            <w:r>
              <w:rPr>
                <w:sz w:val="20"/>
                <w:szCs w:val="20"/>
              </w:rPr>
              <w:t>Full-time</w:t>
            </w:r>
          </w:p>
          <w:p w14:paraId="0177CDC7" w14:textId="77777777" w:rsidR="00D2158F" w:rsidRPr="000C59F0" w:rsidRDefault="00D2158F" w:rsidP="00F77D65">
            <w:pPr>
              <w:rPr>
                <w:sz w:val="20"/>
                <w:szCs w:val="20"/>
              </w:rPr>
            </w:pPr>
            <w:r w:rsidRPr="000C59F0">
              <w:rPr>
                <w:sz w:val="20"/>
                <w:szCs w:val="20"/>
              </w:rPr>
              <w:t xml:space="preserve"> </w:t>
            </w:r>
          </w:p>
        </w:tc>
        <w:tc>
          <w:tcPr>
            <w:tcW w:w="3719" w:type="dxa"/>
          </w:tcPr>
          <w:p w14:paraId="6C1DFC4B" w14:textId="77777777" w:rsidR="00D2158F" w:rsidRPr="000C59F0" w:rsidRDefault="00D2158F" w:rsidP="00F77D65">
            <w:pPr>
              <w:rPr>
                <w:b/>
                <w:bCs/>
                <w:sz w:val="20"/>
                <w:szCs w:val="20"/>
              </w:rPr>
            </w:pPr>
          </w:p>
        </w:tc>
        <w:tc>
          <w:tcPr>
            <w:tcW w:w="3719" w:type="dxa"/>
          </w:tcPr>
          <w:p w14:paraId="5564C182" w14:textId="77777777" w:rsidR="00D2158F" w:rsidRPr="000C59F0" w:rsidRDefault="00D2158F" w:rsidP="00F77D65">
            <w:pPr>
              <w:rPr>
                <w:b/>
                <w:bCs/>
                <w:sz w:val="20"/>
                <w:szCs w:val="20"/>
              </w:rPr>
            </w:pPr>
          </w:p>
        </w:tc>
      </w:tr>
      <w:tr w:rsidR="00D2158F" w:rsidRPr="000C59F0" w14:paraId="126A169B" w14:textId="77777777" w:rsidTr="0073417C">
        <w:tc>
          <w:tcPr>
            <w:tcW w:w="1555" w:type="dxa"/>
          </w:tcPr>
          <w:p w14:paraId="2F1352B6" w14:textId="77777777" w:rsidR="00D2158F" w:rsidRPr="000C59F0" w:rsidRDefault="00D2158F" w:rsidP="00F77D65">
            <w:pPr>
              <w:rPr>
                <w:sz w:val="20"/>
                <w:szCs w:val="20"/>
              </w:rPr>
            </w:pPr>
            <w:r>
              <w:rPr>
                <w:sz w:val="20"/>
                <w:szCs w:val="20"/>
              </w:rPr>
              <w:t>Part-time</w:t>
            </w:r>
          </w:p>
          <w:p w14:paraId="1358EA69" w14:textId="77777777" w:rsidR="00D2158F" w:rsidRPr="000C59F0" w:rsidRDefault="00D2158F" w:rsidP="00F77D65">
            <w:pPr>
              <w:rPr>
                <w:sz w:val="20"/>
                <w:szCs w:val="20"/>
              </w:rPr>
            </w:pPr>
          </w:p>
        </w:tc>
        <w:tc>
          <w:tcPr>
            <w:tcW w:w="3719" w:type="dxa"/>
          </w:tcPr>
          <w:p w14:paraId="55256CE6" w14:textId="77777777" w:rsidR="00D2158F" w:rsidRPr="000C59F0" w:rsidRDefault="00D2158F" w:rsidP="00F77D65">
            <w:pPr>
              <w:rPr>
                <w:b/>
                <w:bCs/>
                <w:sz w:val="20"/>
                <w:szCs w:val="20"/>
              </w:rPr>
            </w:pPr>
          </w:p>
        </w:tc>
        <w:tc>
          <w:tcPr>
            <w:tcW w:w="3719" w:type="dxa"/>
          </w:tcPr>
          <w:p w14:paraId="17CF9A95" w14:textId="77777777" w:rsidR="00D2158F" w:rsidRPr="000C59F0" w:rsidRDefault="00D2158F" w:rsidP="00F77D65">
            <w:pPr>
              <w:rPr>
                <w:b/>
                <w:bCs/>
                <w:sz w:val="20"/>
                <w:szCs w:val="20"/>
              </w:rPr>
            </w:pPr>
          </w:p>
        </w:tc>
      </w:tr>
    </w:tbl>
    <w:p w14:paraId="41783E1C" w14:textId="35C26264" w:rsidR="00922AFE" w:rsidRDefault="00922AFE" w:rsidP="00D2158F">
      <w:pPr>
        <w:spacing w:line="240" w:lineRule="auto"/>
        <w:jc w:val="left"/>
        <w:rPr>
          <w:rFonts w:cs="Arial"/>
          <w:bCs/>
          <w:szCs w:val="20"/>
        </w:rPr>
      </w:pPr>
      <w:r>
        <w:rPr>
          <w:rFonts w:cs="Arial"/>
          <w:bCs/>
          <w:szCs w:val="20"/>
        </w:rPr>
        <w:br w:type="page"/>
      </w:r>
    </w:p>
    <w:p w14:paraId="74F0173C" w14:textId="6E4C7EC8" w:rsidR="000271B8" w:rsidRPr="009C3637" w:rsidRDefault="000271B8" w:rsidP="00D16659">
      <w:pPr>
        <w:pStyle w:val="2"/>
      </w:pPr>
      <w:bookmarkStart w:id="8" w:name="_Toc74900524"/>
      <w:r w:rsidRPr="009C3637">
        <w:lastRenderedPageBreak/>
        <w:t>2.4. EMI strategy</w:t>
      </w:r>
      <w:bookmarkEnd w:id="8"/>
      <w:r w:rsidRPr="009C3637">
        <w:t xml:space="preserve">  </w:t>
      </w:r>
    </w:p>
    <w:p w14:paraId="5A3DCF01" w14:textId="3AD51821" w:rsidR="00412E18" w:rsidRDefault="00412E18" w:rsidP="001600BF">
      <w:pPr>
        <w:rPr>
          <w:rFonts w:cs="Arial"/>
          <w:iCs/>
          <w:sz w:val="24"/>
          <w:szCs w:val="24"/>
        </w:rPr>
      </w:pPr>
    </w:p>
    <w:p w14:paraId="1C0B8062" w14:textId="77777777" w:rsidR="0073417C" w:rsidRDefault="0073417C" w:rsidP="001600BF">
      <w:pPr>
        <w:rPr>
          <w:rFonts w:cs="Arial"/>
          <w:iCs/>
          <w:sz w:val="24"/>
          <w:szCs w:val="24"/>
        </w:rPr>
      </w:pPr>
    </w:p>
    <w:p w14:paraId="7645B03D" w14:textId="118909D7" w:rsidR="001600BF" w:rsidRDefault="00382CC3" w:rsidP="001600BF">
      <w:pPr>
        <w:rPr>
          <w:rFonts w:cs="Arial"/>
          <w:iCs/>
          <w:sz w:val="24"/>
          <w:szCs w:val="24"/>
        </w:rPr>
      </w:pPr>
      <w:r w:rsidRPr="009C3637">
        <w:rPr>
          <w:rFonts w:cs="Arial"/>
          <w:iCs/>
          <w:sz w:val="24"/>
          <w:szCs w:val="24"/>
        </w:rPr>
        <w:t>2.4.1</w:t>
      </w:r>
      <w:r w:rsidR="001600BF">
        <w:rPr>
          <w:rFonts w:cs="Arial"/>
          <w:iCs/>
          <w:sz w:val="24"/>
          <w:szCs w:val="24"/>
        </w:rPr>
        <w:t xml:space="preserve">. </w:t>
      </w:r>
      <w:r w:rsidR="00CA22F8">
        <w:rPr>
          <w:rFonts w:cs="Arial"/>
          <w:iCs/>
          <w:sz w:val="24"/>
          <w:szCs w:val="24"/>
        </w:rPr>
        <w:t>Rationale</w:t>
      </w:r>
    </w:p>
    <w:p w14:paraId="58BB0143" w14:textId="77777777" w:rsidR="001600BF" w:rsidRDefault="001600BF" w:rsidP="001600BF">
      <w:pPr>
        <w:rPr>
          <w:rFonts w:cs="Arial"/>
          <w:iCs/>
          <w:sz w:val="24"/>
          <w:szCs w:val="24"/>
        </w:rPr>
      </w:pPr>
    </w:p>
    <w:p w14:paraId="7F16EB3E" w14:textId="77777777" w:rsidR="00B66379" w:rsidRPr="009C3637" w:rsidRDefault="00B66379" w:rsidP="00B66379">
      <w:pPr>
        <w:rPr>
          <w:rFonts w:cs="Arial"/>
          <w:iCs/>
          <w:sz w:val="24"/>
          <w:szCs w:val="24"/>
        </w:rPr>
      </w:pPr>
      <w:r w:rsidRPr="009C3637">
        <w:rPr>
          <w:rFonts w:cs="Arial"/>
          <w:iCs/>
          <w:sz w:val="24"/>
          <w:szCs w:val="24"/>
        </w:rPr>
        <w:t>Please outline the rationale for offering EMI provision and for wishing to engage with the BEST programme.</w:t>
      </w:r>
    </w:p>
    <w:p w14:paraId="2D4B9BA4" w14:textId="77777777" w:rsidR="00B66379" w:rsidRDefault="00B66379" w:rsidP="00B66379">
      <w:pPr>
        <w:rPr>
          <w:rFonts w:cs="Arial"/>
          <w:iCs/>
        </w:rPr>
      </w:pPr>
    </w:p>
    <w:tbl>
      <w:tblPr>
        <w:tblStyle w:val="a6"/>
        <w:tblW w:w="8993" w:type="dxa"/>
        <w:tblLook w:val="04A0" w:firstRow="1" w:lastRow="0" w:firstColumn="1" w:lastColumn="0" w:noHBand="0" w:noVBand="1"/>
      </w:tblPr>
      <w:tblGrid>
        <w:gridCol w:w="8993"/>
      </w:tblGrid>
      <w:tr w:rsidR="00B66379" w14:paraId="0A9E3E58" w14:textId="77777777" w:rsidTr="004915FA">
        <w:trPr>
          <w:trHeight w:val="1744"/>
        </w:trPr>
        <w:tc>
          <w:tcPr>
            <w:tcW w:w="9493" w:type="dxa"/>
          </w:tcPr>
          <w:p w14:paraId="489EAEA1" w14:textId="77777777" w:rsidR="00B66379" w:rsidRPr="001A46E2" w:rsidRDefault="00B66379" w:rsidP="004915FA">
            <w:pPr>
              <w:jc w:val="left"/>
              <w:rPr>
                <w:bCs/>
                <w:i/>
                <w:iCs/>
                <w:szCs w:val="20"/>
              </w:rPr>
            </w:pPr>
            <w:r w:rsidRPr="001A46E2">
              <w:rPr>
                <w:bCs/>
                <w:i/>
                <w:iCs/>
                <w:szCs w:val="20"/>
              </w:rPr>
              <w:t>[Please insert your response here]</w:t>
            </w:r>
          </w:p>
        </w:tc>
      </w:tr>
    </w:tbl>
    <w:p w14:paraId="73CA6000" w14:textId="77777777" w:rsidR="00B66379" w:rsidRDefault="00B66379" w:rsidP="00B66379">
      <w:pPr>
        <w:rPr>
          <w:rFonts w:cs="Arial"/>
          <w:iCs/>
        </w:rPr>
      </w:pPr>
    </w:p>
    <w:p w14:paraId="76DC010D" w14:textId="0FDED7E3" w:rsidR="00412E18" w:rsidRDefault="001600BF" w:rsidP="001600BF">
      <w:r>
        <w:t>On a scale from 1 to 10, 1 being the most important and 10 being the least important, how important are each of the following drivers to your institution or college’s EMI strategy? Different drivers can be ranked as equally important</w:t>
      </w:r>
      <w:r w:rsidR="00D91EEA">
        <w:t>.</w:t>
      </w:r>
    </w:p>
    <w:p w14:paraId="730CDB7B" w14:textId="77777777" w:rsidR="00922AFE" w:rsidRDefault="00922AFE" w:rsidP="001600BF"/>
    <w:tbl>
      <w:tblPr>
        <w:tblStyle w:val="a6"/>
        <w:tblW w:w="8993" w:type="dxa"/>
        <w:tblLook w:val="04A0" w:firstRow="1" w:lastRow="0" w:firstColumn="1" w:lastColumn="0" w:noHBand="0" w:noVBand="1"/>
      </w:tblPr>
      <w:tblGrid>
        <w:gridCol w:w="8079"/>
        <w:gridCol w:w="914"/>
      </w:tblGrid>
      <w:tr w:rsidR="008E2BF6" w:rsidRPr="00B66379" w14:paraId="4BF8F828" w14:textId="77777777" w:rsidTr="004915FA">
        <w:trPr>
          <w:trHeight w:val="177"/>
        </w:trPr>
        <w:tc>
          <w:tcPr>
            <w:tcW w:w="0" w:type="auto"/>
            <w:tcBorders>
              <w:top w:val="single" w:sz="4" w:space="0" w:color="auto"/>
              <w:left w:val="single" w:sz="4" w:space="0" w:color="auto"/>
              <w:bottom w:val="single" w:sz="4" w:space="0" w:color="auto"/>
              <w:right w:val="single" w:sz="4" w:space="0" w:color="auto"/>
            </w:tcBorders>
            <w:shd w:val="clear" w:color="auto" w:fill="759EBA"/>
          </w:tcPr>
          <w:p w14:paraId="30B39290" w14:textId="30411072" w:rsidR="008E2BF6" w:rsidRPr="00B66379" w:rsidRDefault="008E2BF6" w:rsidP="004B7D1A">
            <w:pPr>
              <w:rPr>
                <w:rFonts w:cs="Arial"/>
                <w:iCs/>
                <w:sz w:val="20"/>
                <w:szCs w:val="20"/>
              </w:rPr>
            </w:pPr>
            <w:r w:rsidRPr="00B66379">
              <w:rPr>
                <w:b/>
                <w:bCs/>
                <w:color w:val="FFFFFF" w:themeColor="background1"/>
                <w:sz w:val="20"/>
                <w:szCs w:val="20"/>
              </w:rPr>
              <w:t>Drivers</w:t>
            </w:r>
          </w:p>
        </w:tc>
        <w:tc>
          <w:tcPr>
            <w:tcW w:w="914" w:type="dxa"/>
            <w:tcBorders>
              <w:top w:val="single" w:sz="4" w:space="0" w:color="auto"/>
              <w:left w:val="single" w:sz="4" w:space="0" w:color="auto"/>
              <w:right w:val="single" w:sz="4" w:space="0" w:color="auto"/>
            </w:tcBorders>
            <w:shd w:val="clear" w:color="auto" w:fill="759EBA"/>
          </w:tcPr>
          <w:p w14:paraId="740A58AE" w14:textId="7480A023" w:rsidR="008E2BF6" w:rsidRPr="00B66379" w:rsidRDefault="008E2BF6" w:rsidP="004B7D1A">
            <w:pPr>
              <w:rPr>
                <w:rFonts w:cs="Arial"/>
                <w:iCs/>
                <w:sz w:val="20"/>
                <w:szCs w:val="20"/>
              </w:rPr>
            </w:pPr>
            <w:r w:rsidRPr="00B66379">
              <w:rPr>
                <w:rFonts w:cs="Arial"/>
                <w:iCs/>
                <w:color w:val="FFFFFF" w:themeColor="background1"/>
                <w:sz w:val="20"/>
                <w:szCs w:val="20"/>
              </w:rPr>
              <w:t>1-10</w:t>
            </w:r>
          </w:p>
        </w:tc>
      </w:tr>
      <w:tr w:rsidR="00A23967" w:rsidRPr="00B66379" w14:paraId="0E211131" w14:textId="77777777" w:rsidTr="004915FA">
        <w:trPr>
          <w:trHeight w:val="177"/>
        </w:trPr>
        <w:tc>
          <w:tcPr>
            <w:tcW w:w="0" w:type="auto"/>
            <w:tcBorders>
              <w:top w:val="nil"/>
              <w:left w:val="single" w:sz="4" w:space="0" w:color="auto"/>
              <w:bottom w:val="single" w:sz="4" w:space="0" w:color="auto"/>
              <w:right w:val="single" w:sz="4" w:space="0" w:color="auto"/>
            </w:tcBorders>
          </w:tcPr>
          <w:p w14:paraId="4CD25699" w14:textId="544213C2" w:rsidR="00A23967" w:rsidRPr="00B66379" w:rsidRDefault="00A23967" w:rsidP="004B7D1A">
            <w:pPr>
              <w:rPr>
                <w:rFonts w:cs="Arial"/>
                <w:iCs/>
                <w:sz w:val="20"/>
                <w:szCs w:val="20"/>
              </w:rPr>
            </w:pPr>
            <w:r w:rsidRPr="00B66379">
              <w:rPr>
                <w:rFonts w:cs="Arial"/>
                <w:iCs/>
                <w:sz w:val="20"/>
                <w:szCs w:val="20"/>
              </w:rPr>
              <w:t>Improving Taiwanese graduates’ English language skills</w:t>
            </w:r>
            <w:r w:rsidR="00B66379" w:rsidRPr="00B66379">
              <w:rPr>
                <w:rFonts w:cs="Arial"/>
                <w:iCs/>
                <w:sz w:val="20"/>
                <w:szCs w:val="20"/>
              </w:rPr>
              <w:t xml:space="preserve"> and employability</w:t>
            </w:r>
          </w:p>
        </w:tc>
        <w:tc>
          <w:tcPr>
            <w:tcW w:w="914" w:type="dxa"/>
            <w:tcBorders>
              <w:top w:val="nil"/>
              <w:left w:val="single" w:sz="4" w:space="0" w:color="auto"/>
              <w:right w:val="single" w:sz="4" w:space="0" w:color="auto"/>
            </w:tcBorders>
          </w:tcPr>
          <w:p w14:paraId="3C511861" w14:textId="77777777" w:rsidR="00A23967" w:rsidRPr="00B66379" w:rsidRDefault="00A23967" w:rsidP="004B7D1A">
            <w:pPr>
              <w:rPr>
                <w:rFonts w:cs="Arial"/>
                <w:i/>
                <w:sz w:val="20"/>
                <w:szCs w:val="20"/>
              </w:rPr>
            </w:pPr>
          </w:p>
        </w:tc>
      </w:tr>
      <w:tr w:rsidR="00A23967" w:rsidRPr="00B66379" w14:paraId="081D083B" w14:textId="77777777" w:rsidTr="004915FA">
        <w:trPr>
          <w:trHeight w:val="177"/>
        </w:trPr>
        <w:tc>
          <w:tcPr>
            <w:tcW w:w="0" w:type="auto"/>
            <w:tcBorders>
              <w:top w:val="nil"/>
              <w:left w:val="single" w:sz="4" w:space="0" w:color="auto"/>
              <w:bottom w:val="single" w:sz="4" w:space="0" w:color="auto"/>
              <w:right w:val="single" w:sz="4" w:space="0" w:color="auto"/>
            </w:tcBorders>
          </w:tcPr>
          <w:p w14:paraId="259D3103" w14:textId="77777777" w:rsidR="00A23967" w:rsidRPr="00B66379" w:rsidRDefault="00A23967" w:rsidP="004B7D1A">
            <w:pPr>
              <w:rPr>
                <w:rFonts w:cs="Arial"/>
                <w:iCs/>
                <w:sz w:val="20"/>
                <w:szCs w:val="20"/>
              </w:rPr>
            </w:pPr>
            <w:r w:rsidRPr="00B66379">
              <w:rPr>
                <w:rFonts w:cs="Arial"/>
                <w:iCs/>
                <w:sz w:val="20"/>
                <w:szCs w:val="20"/>
              </w:rPr>
              <w:t>Growing international student recruitment</w:t>
            </w:r>
          </w:p>
        </w:tc>
        <w:tc>
          <w:tcPr>
            <w:tcW w:w="914" w:type="dxa"/>
            <w:tcBorders>
              <w:left w:val="single" w:sz="4" w:space="0" w:color="auto"/>
              <w:right w:val="single" w:sz="4" w:space="0" w:color="auto"/>
            </w:tcBorders>
          </w:tcPr>
          <w:p w14:paraId="1A6DFA03" w14:textId="77777777" w:rsidR="00A23967" w:rsidRPr="00B66379" w:rsidRDefault="00A23967" w:rsidP="004B7D1A">
            <w:pPr>
              <w:rPr>
                <w:rFonts w:cs="Arial"/>
                <w:i/>
                <w:sz w:val="20"/>
                <w:szCs w:val="20"/>
              </w:rPr>
            </w:pPr>
          </w:p>
        </w:tc>
      </w:tr>
      <w:tr w:rsidR="00A23967" w:rsidRPr="00B66379" w14:paraId="7DBFD8CF" w14:textId="77777777" w:rsidTr="004915FA">
        <w:trPr>
          <w:trHeight w:val="177"/>
        </w:trPr>
        <w:tc>
          <w:tcPr>
            <w:tcW w:w="0" w:type="auto"/>
            <w:tcBorders>
              <w:top w:val="nil"/>
              <w:left w:val="single" w:sz="4" w:space="0" w:color="auto"/>
              <w:bottom w:val="single" w:sz="4" w:space="0" w:color="auto"/>
              <w:right w:val="single" w:sz="4" w:space="0" w:color="auto"/>
            </w:tcBorders>
          </w:tcPr>
          <w:p w14:paraId="5CD16951" w14:textId="77777777" w:rsidR="00A23967" w:rsidRPr="00B66379" w:rsidRDefault="00A23967" w:rsidP="004B7D1A">
            <w:pPr>
              <w:rPr>
                <w:rFonts w:cs="Arial"/>
                <w:iCs/>
                <w:sz w:val="20"/>
                <w:szCs w:val="20"/>
              </w:rPr>
            </w:pPr>
            <w:r w:rsidRPr="00B66379">
              <w:rPr>
                <w:rFonts w:cs="Arial"/>
                <w:iCs/>
                <w:sz w:val="20"/>
                <w:szCs w:val="20"/>
              </w:rPr>
              <w:t xml:space="preserve">Developing international student exchange </w:t>
            </w:r>
          </w:p>
        </w:tc>
        <w:tc>
          <w:tcPr>
            <w:tcW w:w="914" w:type="dxa"/>
            <w:tcBorders>
              <w:left w:val="single" w:sz="4" w:space="0" w:color="auto"/>
              <w:right w:val="single" w:sz="4" w:space="0" w:color="auto"/>
            </w:tcBorders>
          </w:tcPr>
          <w:p w14:paraId="68C236DE" w14:textId="77777777" w:rsidR="00A23967" w:rsidRPr="00B66379" w:rsidRDefault="00A23967" w:rsidP="004B7D1A">
            <w:pPr>
              <w:rPr>
                <w:rFonts w:cs="Arial"/>
                <w:i/>
                <w:sz w:val="20"/>
                <w:szCs w:val="20"/>
              </w:rPr>
            </w:pPr>
          </w:p>
        </w:tc>
      </w:tr>
      <w:tr w:rsidR="00A23967" w:rsidRPr="00B66379" w14:paraId="2BE2FEB0" w14:textId="77777777" w:rsidTr="004915FA">
        <w:trPr>
          <w:trHeight w:val="177"/>
        </w:trPr>
        <w:tc>
          <w:tcPr>
            <w:tcW w:w="0" w:type="auto"/>
            <w:tcBorders>
              <w:top w:val="nil"/>
              <w:left w:val="single" w:sz="4" w:space="0" w:color="auto"/>
              <w:bottom w:val="single" w:sz="4" w:space="0" w:color="auto"/>
              <w:right w:val="single" w:sz="4" w:space="0" w:color="auto"/>
            </w:tcBorders>
          </w:tcPr>
          <w:p w14:paraId="43ED6832" w14:textId="77777777" w:rsidR="00A23967" w:rsidRPr="00B66379" w:rsidRDefault="00A23967" w:rsidP="004B7D1A">
            <w:pPr>
              <w:rPr>
                <w:rFonts w:cs="Arial"/>
                <w:iCs/>
                <w:sz w:val="20"/>
                <w:szCs w:val="20"/>
              </w:rPr>
            </w:pPr>
            <w:r w:rsidRPr="00B66379">
              <w:rPr>
                <w:rFonts w:cs="Arial"/>
                <w:iCs/>
                <w:sz w:val="20"/>
                <w:szCs w:val="20"/>
              </w:rPr>
              <w:t>Developing international academic partnerships through TNE</w:t>
            </w:r>
          </w:p>
        </w:tc>
        <w:tc>
          <w:tcPr>
            <w:tcW w:w="914" w:type="dxa"/>
            <w:tcBorders>
              <w:left w:val="single" w:sz="4" w:space="0" w:color="auto"/>
              <w:right w:val="single" w:sz="4" w:space="0" w:color="auto"/>
            </w:tcBorders>
          </w:tcPr>
          <w:p w14:paraId="05C32EB1" w14:textId="77777777" w:rsidR="00A23967" w:rsidRPr="00B66379" w:rsidRDefault="00A23967" w:rsidP="004B7D1A">
            <w:pPr>
              <w:rPr>
                <w:rFonts w:cs="Arial"/>
                <w:i/>
                <w:sz w:val="20"/>
                <w:szCs w:val="20"/>
              </w:rPr>
            </w:pPr>
          </w:p>
        </w:tc>
      </w:tr>
      <w:tr w:rsidR="00A23967" w:rsidRPr="00B66379" w14:paraId="0246BAD7" w14:textId="77777777" w:rsidTr="004915FA">
        <w:trPr>
          <w:trHeight w:val="177"/>
        </w:trPr>
        <w:tc>
          <w:tcPr>
            <w:tcW w:w="0" w:type="auto"/>
            <w:tcBorders>
              <w:top w:val="nil"/>
              <w:left w:val="single" w:sz="4" w:space="0" w:color="auto"/>
              <w:bottom w:val="single" w:sz="4" w:space="0" w:color="auto"/>
              <w:right w:val="single" w:sz="4" w:space="0" w:color="auto"/>
            </w:tcBorders>
          </w:tcPr>
          <w:p w14:paraId="3E517D3B" w14:textId="77777777" w:rsidR="00A23967" w:rsidRPr="00B66379" w:rsidRDefault="00A23967" w:rsidP="004B7D1A">
            <w:pPr>
              <w:rPr>
                <w:rFonts w:cs="Arial"/>
                <w:iCs/>
                <w:sz w:val="20"/>
                <w:szCs w:val="20"/>
              </w:rPr>
            </w:pPr>
            <w:r w:rsidRPr="00B66379">
              <w:rPr>
                <w:rFonts w:cs="Arial"/>
                <w:iCs/>
                <w:sz w:val="20"/>
                <w:szCs w:val="20"/>
              </w:rPr>
              <w:t>Growing international research partnerships / outputs</w:t>
            </w:r>
          </w:p>
        </w:tc>
        <w:tc>
          <w:tcPr>
            <w:tcW w:w="914" w:type="dxa"/>
            <w:tcBorders>
              <w:left w:val="single" w:sz="4" w:space="0" w:color="auto"/>
              <w:bottom w:val="single" w:sz="4" w:space="0" w:color="auto"/>
              <w:right w:val="single" w:sz="4" w:space="0" w:color="auto"/>
            </w:tcBorders>
          </w:tcPr>
          <w:p w14:paraId="573E0B5C" w14:textId="77777777" w:rsidR="00A23967" w:rsidRPr="00B66379" w:rsidRDefault="00A23967" w:rsidP="004B7D1A">
            <w:pPr>
              <w:rPr>
                <w:rFonts w:cs="Arial"/>
                <w:i/>
                <w:sz w:val="20"/>
                <w:szCs w:val="20"/>
              </w:rPr>
            </w:pPr>
          </w:p>
        </w:tc>
      </w:tr>
      <w:tr w:rsidR="00B66379" w:rsidRPr="00B66379" w14:paraId="2B52986C" w14:textId="77777777" w:rsidTr="004915FA">
        <w:trPr>
          <w:trHeight w:val="177"/>
        </w:trPr>
        <w:tc>
          <w:tcPr>
            <w:tcW w:w="0" w:type="auto"/>
            <w:tcBorders>
              <w:top w:val="single" w:sz="4" w:space="0" w:color="auto"/>
              <w:left w:val="single" w:sz="4" w:space="0" w:color="auto"/>
              <w:bottom w:val="single" w:sz="4" w:space="0" w:color="auto"/>
              <w:right w:val="single" w:sz="4" w:space="0" w:color="auto"/>
            </w:tcBorders>
          </w:tcPr>
          <w:p w14:paraId="6E7A8B97" w14:textId="721D2675" w:rsidR="00B66379" w:rsidRPr="00B66379" w:rsidRDefault="00B66379" w:rsidP="00B66379">
            <w:pPr>
              <w:rPr>
                <w:rFonts w:cs="Arial"/>
                <w:iCs/>
                <w:sz w:val="20"/>
                <w:szCs w:val="20"/>
              </w:rPr>
            </w:pPr>
            <w:r w:rsidRPr="00B66379">
              <w:rPr>
                <w:rFonts w:cs="Arial"/>
                <w:iCs/>
                <w:sz w:val="20"/>
                <w:szCs w:val="20"/>
              </w:rPr>
              <w:t>Attracting international staff</w:t>
            </w:r>
          </w:p>
        </w:tc>
        <w:tc>
          <w:tcPr>
            <w:tcW w:w="914" w:type="dxa"/>
            <w:tcBorders>
              <w:left w:val="single" w:sz="4" w:space="0" w:color="auto"/>
              <w:right w:val="single" w:sz="4" w:space="0" w:color="auto"/>
            </w:tcBorders>
          </w:tcPr>
          <w:p w14:paraId="6E4A169E" w14:textId="77777777" w:rsidR="00B66379" w:rsidRPr="00B66379" w:rsidRDefault="00B66379" w:rsidP="00B66379">
            <w:pPr>
              <w:rPr>
                <w:rFonts w:cs="Arial"/>
                <w:i/>
                <w:sz w:val="20"/>
                <w:szCs w:val="20"/>
              </w:rPr>
            </w:pPr>
          </w:p>
        </w:tc>
      </w:tr>
      <w:tr w:rsidR="00B66379" w:rsidRPr="00B66379" w14:paraId="7892EDF7" w14:textId="77777777" w:rsidTr="004915FA">
        <w:trPr>
          <w:trHeight w:val="177"/>
        </w:trPr>
        <w:tc>
          <w:tcPr>
            <w:tcW w:w="0" w:type="auto"/>
            <w:tcBorders>
              <w:top w:val="single" w:sz="4" w:space="0" w:color="auto"/>
              <w:left w:val="single" w:sz="4" w:space="0" w:color="auto"/>
              <w:bottom w:val="single" w:sz="4" w:space="0" w:color="auto"/>
              <w:right w:val="single" w:sz="4" w:space="0" w:color="auto"/>
            </w:tcBorders>
          </w:tcPr>
          <w:p w14:paraId="6A60575C" w14:textId="67179870" w:rsidR="00B66379" w:rsidRPr="00B66379" w:rsidRDefault="00B66379" w:rsidP="00B66379">
            <w:pPr>
              <w:rPr>
                <w:rFonts w:cs="Arial"/>
                <w:iCs/>
                <w:sz w:val="20"/>
                <w:szCs w:val="20"/>
              </w:rPr>
            </w:pPr>
            <w:r w:rsidRPr="00B66379">
              <w:rPr>
                <w:rFonts w:cs="Arial"/>
                <w:iCs/>
                <w:sz w:val="20"/>
                <w:szCs w:val="20"/>
              </w:rPr>
              <w:t>Increasing institutional ranking</w:t>
            </w:r>
          </w:p>
        </w:tc>
        <w:tc>
          <w:tcPr>
            <w:tcW w:w="914" w:type="dxa"/>
            <w:tcBorders>
              <w:left w:val="single" w:sz="4" w:space="0" w:color="auto"/>
              <w:right w:val="single" w:sz="4" w:space="0" w:color="auto"/>
            </w:tcBorders>
          </w:tcPr>
          <w:p w14:paraId="0D0449E1" w14:textId="77777777" w:rsidR="00B66379" w:rsidRPr="00B66379" w:rsidRDefault="00B66379" w:rsidP="00B66379">
            <w:pPr>
              <w:rPr>
                <w:rFonts w:cs="Arial"/>
                <w:i/>
                <w:sz w:val="20"/>
                <w:szCs w:val="20"/>
              </w:rPr>
            </w:pPr>
          </w:p>
        </w:tc>
      </w:tr>
      <w:tr w:rsidR="00B66379" w:rsidRPr="00B66379" w14:paraId="2632E4BB" w14:textId="77777777" w:rsidTr="004915FA">
        <w:trPr>
          <w:trHeight w:val="177"/>
        </w:trPr>
        <w:tc>
          <w:tcPr>
            <w:tcW w:w="0" w:type="auto"/>
            <w:tcBorders>
              <w:top w:val="single" w:sz="4" w:space="0" w:color="auto"/>
              <w:left w:val="single" w:sz="4" w:space="0" w:color="auto"/>
              <w:bottom w:val="single" w:sz="4" w:space="0" w:color="auto"/>
              <w:right w:val="single" w:sz="4" w:space="0" w:color="auto"/>
            </w:tcBorders>
          </w:tcPr>
          <w:p w14:paraId="2B1A7E98" w14:textId="5E5E7C5A" w:rsidR="00B66379" w:rsidRPr="00B66379" w:rsidRDefault="00B66379" w:rsidP="00B66379">
            <w:pPr>
              <w:rPr>
                <w:rFonts w:cs="Arial"/>
                <w:iCs/>
                <w:sz w:val="20"/>
                <w:szCs w:val="20"/>
              </w:rPr>
            </w:pPr>
            <w:r w:rsidRPr="00B66379">
              <w:rPr>
                <w:rFonts w:cs="Arial"/>
                <w:iCs/>
                <w:sz w:val="20"/>
                <w:szCs w:val="20"/>
              </w:rPr>
              <w:t>Competing in the global education landscape</w:t>
            </w:r>
          </w:p>
        </w:tc>
        <w:tc>
          <w:tcPr>
            <w:tcW w:w="914" w:type="dxa"/>
            <w:tcBorders>
              <w:left w:val="single" w:sz="4" w:space="0" w:color="auto"/>
              <w:right w:val="single" w:sz="4" w:space="0" w:color="auto"/>
            </w:tcBorders>
          </w:tcPr>
          <w:p w14:paraId="32774F88" w14:textId="77777777" w:rsidR="00B66379" w:rsidRPr="00B66379" w:rsidRDefault="00B66379" w:rsidP="00B66379">
            <w:pPr>
              <w:rPr>
                <w:rFonts w:cs="Arial"/>
                <w:i/>
                <w:sz w:val="20"/>
                <w:szCs w:val="20"/>
              </w:rPr>
            </w:pPr>
          </w:p>
        </w:tc>
      </w:tr>
      <w:tr w:rsidR="00B66379" w:rsidRPr="00B66379" w14:paraId="5BAF7A91" w14:textId="77777777" w:rsidTr="004915FA">
        <w:trPr>
          <w:trHeight w:val="177"/>
        </w:trPr>
        <w:tc>
          <w:tcPr>
            <w:tcW w:w="0" w:type="auto"/>
            <w:tcBorders>
              <w:top w:val="single" w:sz="4" w:space="0" w:color="auto"/>
              <w:left w:val="single" w:sz="4" w:space="0" w:color="auto"/>
              <w:bottom w:val="single" w:sz="4" w:space="0" w:color="auto"/>
              <w:right w:val="single" w:sz="4" w:space="0" w:color="auto"/>
            </w:tcBorders>
          </w:tcPr>
          <w:p w14:paraId="4D84E82A" w14:textId="33789544" w:rsidR="00B66379" w:rsidRPr="00B66379" w:rsidRDefault="00B66379" w:rsidP="00B66379">
            <w:pPr>
              <w:rPr>
                <w:rFonts w:cs="Arial"/>
                <w:iCs/>
                <w:sz w:val="20"/>
                <w:szCs w:val="20"/>
              </w:rPr>
            </w:pPr>
            <w:r w:rsidRPr="00B66379">
              <w:rPr>
                <w:rFonts w:cs="Arial"/>
                <w:iCs/>
                <w:sz w:val="20"/>
                <w:szCs w:val="20"/>
              </w:rPr>
              <w:t>Other (please add rows as needed)</w:t>
            </w:r>
          </w:p>
        </w:tc>
        <w:tc>
          <w:tcPr>
            <w:tcW w:w="914" w:type="dxa"/>
            <w:tcBorders>
              <w:left w:val="single" w:sz="4" w:space="0" w:color="auto"/>
              <w:bottom w:val="single" w:sz="4" w:space="0" w:color="auto"/>
              <w:right w:val="single" w:sz="4" w:space="0" w:color="auto"/>
            </w:tcBorders>
          </w:tcPr>
          <w:p w14:paraId="7ECB635A" w14:textId="77777777" w:rsidR="00B66379" w:rsidRPr="00B66379" w:rsidRDefault="00B66379" w:rsidP="00B66379">
            <w:pPr>
              <w:rPr>
                <w:rFonts w:cs="Arial"/>
                <w:i/>
                <w:sz w:val="20"/>
                <w:szCs w:val="20"/>
              </w:rPr>
            </w:pPr>
          </w:p>
        </w:tc>
      </w:tr>
    </w:tbl>
    <w:p w14:paraId="41F88807" w14:textId="77777777" w:rsidR="00B66379" w:rsidRPr="00B66379" w:rsidRDefault="00B66379" w:rsidP="00382CC3">
      <w:pPr>
        <w:rPr>
          <w:rFonts w:cs="Arial"/>
          <w:iCs/>
          <w:sz w:val="20"/>
          <w:szCs w:val="20"/>
        </w:rPr>
      </w:pPr>
    </w:p>
    <w:p w14:paraId="2DCC5C90" w14:textId="76873953" w:rsidR="00382CC3" w:rsidRPr="00B66379" w:rsidRDefault="00382CC3" w:rsidP="00382CC3">
      <w:pPr>
        <w:rPr>
          <w:rFonts w:cs="Arial"/>
          <w:iCs/>
        </w:rPr>
      </w:pPr>
      <w:r w:rsidRPr="009C3637">
        <w:rPr>
          <w:rFonts w:cs="Arial"/>
          <w:iCs/>
          <w:sz w:val="24"/>
          <w:szCs w:val="24"/>
        </w:rPr>
        <w:t>2.4.2</w:t>
      </w:r>
      <w:r w:rsidR="009C3637">
        <w:rPr>
          <w:rFonts w:cs="Arial"/>
          <w:iCs/>
          <w:sz w:val="24"/>
          <w:szCs w:val="24"/>
        </w:rPr>
        <w:t>.</w:t>
      </w:r>
      <w:r w:rsidRPr="009C3637">
        <w:rPr>
          <w:rFonts w:cs="Arial"/>
          <w:iCs/>
          <w:sz w:val="24"/>
          <w:szCs w:val="24"/>
        </w:rPr>
        <w:t xml:space="preserve"> Please outline how your EMI strategy aligns with and supports the broader institutional strategy and mission.</w:t>
      </w:r>
    </w:p>
    <w:p w14:paraId="723DC05A" w14:textId="77777777" w:rsidR="001600BF" w:rsidRPr="009C3637" w:rsidRDefault="001600BF" w:rsidP="00382CC3">
      <w:pPr>
        <w:rPr>
          <w:rFonts w:cs="Arial"/>
          <w:iCs/>
          <w:sz w:val="24"/>
          <w:szCs w:val="24"/>
        </w:rPr>
      </w:pPr>
    </w:p>
    <w:tbl>
      <w:tblPr>
        <w:tblStyle w:val="a6"/>
        <w:tblW w:w="8993" w:type="dxa"/>
        <w:tblLook w:val="04A0" w:firstRow="1" w:lastRow="0" w:firstColumn="1" w:lastColumn="0" w:noHBand="0" w:noVBand="1"/>
      </w:tblPr>
      <w:tblGrid>
        <w:gridCol w:w="8993"/>
      </w:tblGrid>
      <w:tr w:rsidR="001600BF" w14:paraId="151ED569" w14:textId="77777777" w:rsidTr="004915FA">
        <w:trPr>
          <w:trHeight w:val="1744"/>
        </w:trPr>
        <w:tc>
          <w:tcPr>
            <w:tcW w:w="9493" w:type="dxa"/>
          </w:tcPr>
          <w:p w14:paraId="5362ECAF" w14:textId="77777777" w:rsidR="001600BF" w:rsidRPr="001A46E2" w:rsidRDefault="001600BF" w:rsidP="00A5620B">
            <w:pPr>
              <w:jc w:val="left"/>
              <w:rPr>
                <w:bCs/>
                <w:i/>
                <w:iCs/>
                <w:szCs w:val="20"/>
              </w:rPr>
            </w:pPr>
            <w:r w:rsidRPr="001A46E2">
              <w:rPr>
                <w:bCs/>
                <w:i/>
                <w:iCs/>
                <w:szCs w:val="20"/>
              </w:rPr>
              <w:t>[Please insert your response here]</w:t>
            </w:r>
          </w:p>
        </w:tc>
      </w:tr>
    </w:tbl>
    <w:p w14:paraId="29D85D4D" w14:textId="1E2D90E0" w:rsidR="00B66379" w:rsidRDefault="00B66379" w:rsidP="00B66379">
      <w:pPr>
        <w:rPr>
          <w:rFonts w:cs="Arial"/>
          <w:iCs/>
        </w:rPr>
      </w:pPr>
    </w:p>
    <w:p w14:paraId="551B9A52" w14:textId="1B00D029" w:rsidR="00922AFE" w:rsidRDefault="00922AFE" w:rsidP="00B66379">
      <w:pPr>
        <w:rPr>
          <w:rFonts w:cs="Arial"/>
          <w:iCs/>
        </w:rPr>
      </w:pPr>
      <w:r>
        <w:rPr>
          <w:rFonts w:cs="Arial"/>
          <w:iCs/>
        </w:rPr>
        <w:br w:type="page"/>
      </w:r>
    </w:p>
    <w:p w14:paraId="3A259C48" w14:textId="6C801BA7" w:rsidR="000C59F0" w:rsidRPr="00B66379" w:rsidRDefault="00A23967" w:rsidP="00D16659">
      <w:pPr>
        <w:pStyle w:val="2"/>
        <w:rPr>
          <w:rFonts w:cs="Arial"/>
          <w:iCs/>
        </w:rPr>
      </w:pPr>
      <w:bookmarkStart w:id="9" w:name="_Toc74900525"/>
      <w:r w:rsidRPr="009C3637">
        <w:lastRenderedPageBreak/>
        <w:t xml:space="preserve">2.5. </w:t>
      </w:r>
      <w:r w:rsidR="00275765" w:rsidRPr="009C3637">
        <w:t xml:space="preserve">Current </w:t>
      </w:r>
      <w:r w:rsidRPr="009C3637">
        <w:t xml:space="preserve">EMI provision </w:t>
      </w:r>
      <w:r w:rsidR="00F01546" w:rsidRPr="009C3637">
        <w:t>(2020/21)</w:t>
      </w:r>
      <w:bookmarkEnd w:id="9"/>
      <w:r w:rsidRPr="009C3637">
        <w:t xml:space="preserve"> </w:t>
      </w:r>
    </w:p>
    <w:p w14:paraId="295FD5AA" w14:textId="62AE303F" w:rsidR="000C59F0" w:rsidRDefault="000C59F0" w:rsidP="000C59F0">
      <w:pPr>
        <w:spacing w:line="240" w:lineRule="auto"/>
        <w:jc w:val="left"/>
        <w:rPr>
          <w:bCs/>
          <w:sz w:val="28"/>
          <w:szCs w:val="28"/>
        </w:rPr>
      </w:pPr>
    </w:p>
    <w:p w14:paraId="4F7DC6A4" w14:textId="77777777" w:rsidR="00412E18" w:rsidRDefault="00412E18" w:rsidP="000C59F0">
      <w:pPr>
        <w:spacing w:line="240" w:lineRule="auto"/>
        <w:jc w:val="left"/>
        <w:rPr>
          <w:bCs/>
          <w:sz w:val="28"/>
          <w:szCs w:val="28"/>
        </w:rPr>
      </w:pPr>
    </w:p>
    <w:p w14:paraId="74299F55" w14:textId="2BF2E328" w:rsidR="000C59F0" w:rsidRPr="009C3637" w:rsidRDefault="00CF5B4A" w:rsidP="000C59F0">
      <w:pPr>
        <w:spacing w:line="240" w:lineRule="auto"/>
        <w:jc w:val="left"/>
        <w:rPr>
          <w:color w:val="auto"/>
          <w:sz w:val="24"/>
          <w:szCs w:val="24"/>
        </w:rPr>
      </w:pPr>
      <w:r w:rsidRPr="009C3637">
        <w:rPr>
          <w:color w:val="auto"/>
          <w:sz w:val="24"/>
          <w:szCs w:val="24"/>
        </w:rPr>
        <w:t xml:space="preserve">2.5.1. </w:t>
      </w:r>
      <w:r w:rsidR="000C59F0" w:rsidRPr="009C3637">
        <w:rPr>
          <w:color w:val="auto"/>
          <w:sz w:val="24"/>
          <w:szCs w:val="24"/>
        </w:rPr>
        <w:t>Percentage of EMI courses</w:t>
      </w:r>
      <w:r w:rsidR="0016139E" w:rsidRPr="009C3637">
        <w:rPr>
          <w:color w:val="auto"/>
          <w:sz w:val="24"/>
          <w:szCs w:val="24"/>
        </w:rPr>
        <w:t xml:space="preserve">, by level of study, </w:t>
      </w:r>
      <w:r w:rsidR="000C59F0" w:rsidRPr="009C3637">
        <w:rPr>
          <w:color w:val="auto"/>
          <w:sz w:val="24"/>
          <w:szCs w:val="24"/>
        </w:rPr>
        <w:t xml:space="preserve">of overall provision </w:t>
      </w:r>
      <w:r w:rsidR="0016139E" w:rsidRPr="009C3637">
        <w:rPr>
          <w:color w:val="auto"/>
          <w:sz w:val="24"/>
          <w:szCs w:val="24"/>
        </w:rPr>
        <w:t>across the institution</w:t>
      </w:r>
      <w:r w:rsidR="00901068" w:rsidRPr="00A14AF2">
        <w:rPr>
          <w:rStyle w:val="ad"/>
          <w:b/>
          <w:bCs/>
          <w:color w:val="auto"/>
          <w:sz w:val="20"/>
          <w:szCs w:val="20"/>
        </w:rPr>
        <w:footnoteReference w:id="1"/>
      </w:r>
    </w:p>
    <w:p w14:paraId="56406F19" w14:textId="77777777" w:rsidR="000C59F0" w:rsidRDefault="000C59F0" w:rsidP="000C59F0">
      <w:pPr>
        <w:spacing w:line="240" w:lineRule="auto"/>
        <w:jc w:val="left"/>
        <w:rPr>
          <w:b/>
          <w:bCs/>
          <w:color w:val="auto"/>
        </w:rPr>
      </w:pPr>
    </w:p>
    <w:tbl>
      <w:tblPr>
        <w:tblStyle w:val="a6"/>
        <w:tblpPr w:leftFromText="180" w:rightFromText="180" w:vertAnchor="text" w:horzAnchor="margin" w:tblpY="120"/>
        <w:tblW w:w="0" w:type="auto"/>
        <w:tblLook w:val="04A0" w:firstRow="1" w:lastRow="0" w:firstColumn="1" w:lastColumn="0" w:noHBand="0" w:noVBand="1"/>
      </w:tblPr>
      <w:tblGrid>
        <w:gridCol w:w="1980"/>
        <w:gridCol w:w="1417"/>
      </w:tblGrid>
      <w:tr w:rsidR="000C59F0" w:rsidRPr="001A46E2" w14:paraId="6EE2FE4A" w14:textId="77777777" w:rsidTr="00D2158F">
        <w:tc>
          <w:tcPr>
            <w:tcW w:w="1980" w:type="dxa"/>
            <w:shd w:val="clear" w:color="auto" w:fill="759EBA"/>
          </w:tcPr>
          <w:p w14:paraId="4DF92B7E" w14:textId="409C1B1D" w:rsidR="000C59F0" w:rsidRPr="000C59F0" w:rsidRDefault="000C59F0" w:rsidP="000C59F0">
            <w:pPr>
              <w:rPr>
                <w:b/>
                <w:bCs/>
                <w:color w:val="FFFFFF" w:themeColor="background1"/>
                <w:sz w:val="20"/>
                <w:szCs w:val="20"/>
              </w:rPr>
            </w:pPr>
            <w:r w:rsidRPr="000C59F0">
              <w:rPr>
                <w:b/>
                <w:bCs/>
                <w:color w:val="FFFFFF" w:themeColor="background1"/>
                <w:sz w:val="20"/>
                <w:szCs w:val="20"/>
              </w:rPr>
              <w:t xml:space="preserve">Level </w:t>
            </w:r>
            <w:r w:rsidR="001600BF">
              <w:rPr>
                <w:b/>
                <w:bCs/>
                <w:color w:val="FFFFFF" w:themeColor="background1"/>
                <w:sz w:val="20"/>
                <w:szCs w:val="20"/>
              </w:rPr>
              <w:t>of Study</w:t>
            </w:r>
          </w:p>
        </w:tc>
        <w:tc>
          <w:tcPr>
            <w:tcW w:w="1417" w:type="dxa"/>
            <w:shd w:val="clear" w:color="auto" w:fill="759EBA"/>
          </w:tcPr>
          <w:p w14:paraId="6B0661CE" w14:textId="30258F30" w:rsidR="000C59F0" w:rsidRPr="000C59F0" w:rsidRDefault="000C59F0" w:rsidP="00D2158F">
            <w:pPr>
              <w:jc w:val="center"/>
              <w:rPr>
                <w:b/>
                <w:bCs/>
                <w:color w:val="FFFFFF" w:themeColor="background1"/>
                <w:sz w:val="20"/>
                <w:szCs w:val="20"/>
              </w:rPr>
            </w:pPr>
            <w:r w:rsidRPr="000C59F0">
              <w:rPr>
                <w:b/>
                <w:bCs/>
                <w:color w:val="FFFFFF" w:themeColor="background1"/>
                <w:sz w:val="20"/>
                <w:szCs w:val="20"/>
              </w:rPr>
              <w:t>%</w:t>
            </w:r>
          </w:p>
        </w:tc>
      </w:tr>
      <w:tr w:rsidR="000C59F0" w:rsidRPr="001A46E2" w14:paraId="2BB745AB" w14:textId="77777777" w:rsidTr="00D2158F">
        <w:tc>
          <w:tcPr>
            <w:tcW w:w="1980" w:type="dxa"/>
          </w:tcPr>
          <w:p w14:paraId="154250CD" w14:textId="77777777" w:rsidR="000C59F0" w:rsidRPr="000C59F0" w:rsidRDefault="000C59F0" w:rsidP="000C59F0">
            <w:pPr>
              <w:rPr>
                <w:sz w:val="20"/>
                <w:szCs w:val="20"/>
              </w:rPr>
            </w:pPr>
            <w:r w:rsidRPr="000C59F0">
              <w:rPr>
                <w:sz w:val="20"/>
                <w:szCs w:val="20"/>
              </w:rPr>
              <w:t xml:space="preserve">Undergraduate </w:t>
            </w:r>
          </w:p>
          <w:p w14:paraId="2C227BF3" w14:textId="77777777" w:rsidR="000C59F0" w:rsidRPr="000C59F0" w:rsidRDefault="000C59F0" w:rsidP="000C59F0">
            <w:pPr>
              <w:rPr>
                <w:sz w:val="20"/>
                <w:szCs w:val="20"/>
              </w:rPr>
            </w:pPr>
            <w:r w:rsidRPr="000C59F0">
              <w:rPr>
                <w:sz w:val="20"/>
                <w:szCs w:val="20"/>
              </w:rPr>
              <w:t xml:space="preserve"> </w:t>
            </w:r>
          </w:p>
        </w:tc>
        <w:tc>
          <w:tcPr>
            <w:tcW w:w="1417" w:type="dxa"/>
          </w:tcPr>
          <w:p w14:paraId="41F9EAF3" w14:textId="77777777" w:rsidR="000C59F0" w:rsidRPr="000C59F0" w:rsidRDefault="000C59F0" w:rsidP="000C59F0">
            <w:pPr>
              <w:rPr>
                <w:b/>
                <w:bCs/>
                <w:sz w:val="20"/>
                <w:szCs w:val="20"/>
              </w:rPr>
            </w:pPr>
          </w:p>
        </w:tc>
      </w:tr>
      <w:tr w:rsidR="000C59F0" w:rsidRPr="001A46E2" w14:paraId="092592FB" w14:textId="77777777" w:rsidTr="00D2158F">
        <w:tc>
          <w:tcPr>
            <w:tcW w:w="1980" w:type="dxa"/>
          </w:tcPr>
          <w:p w14:paraId="30F87F59" w14:textId="77777777" w:rsidR="000C59F0" w:rsidRPr="000C59F0" w:rsidRDefault="000C59F0" w:rsidP="000C59F0">
            <w:pPr>
              <w:rPr>
                <w:sz w:val="20"/>
                <w:szCs w:val="20"/>
              </w:rPr>
            </w:pPr>
            <w:r w:rsidRPr="000C59F0">
              <w:rPr>
                <w:sz w:val="20"/>
                <w:szCs w:val="20"/>
              </w:rPr>
              <w:t xml:space="preserve">Master’s </w:t>
            </w:r>
          </w:p>
          <w:p w14:paraId="483A4516" w14:textId="77777777" w:rsidR="000C59F0" w:rsidRPr="000C59F0" w:rsidRDefault="000C59F0" w:rsidP="000C59F0">
            <w:pPr>
              <w:rPr>
                <w:sz w:val="20"/>
                <w:szCs w:val="20"/>
              </w:rPr>
            </w:pPr>
          </w:p>
        </w:tc>
        <w:tc>
          <w:tcPr>
            <w:tcW w:w="1417" w:type="dxa"/>
          </w:tcPr>
          <w:p w14:paraId="7E7928F7" w14:textId="77777777" w:rsidR="000C59F0" w:rsidRPr="000C59F0" w:rsidRDefault="000C59F0" w:rsidP="000C59F0">
            <w:pPr>
              <w:rPr>
                <w:b/>
                <w:bCs/>
                <w:sz w:val="20"/>
                <w:szCs w:val="20"/>
              </w:rPr>
            </w:pPr>
          </w:p>
        </w:tc>
      </w:tr>
      <w:tr w:rsidR="000C59F0" w:rsidRPr="001A46E2" w14:paraId="0304262D" w14:textId="77777777" w:rsidTr="00D2158F">
        <w:tc>
          <w:tcPr>
            <w:tcW w:w="1980" w:type="dxa"/>
          </w:tcPr>
          <w:p w14:paraId="0184556B" w14:textId="77777777" w:rsidR="000C59F0" w:rsidRPr="000C59F0" w:rsidRDefault="000C59F0" w:rsidP="000C59F0">
            <w:pPr>
              <w:rPr>
                <w:sz w:val="20"/>
                <w:szCs w:val="20"/>
              </w:rPr>
            </w:pPr>
            <w:r w:rsidRPr="000C59F0">
              <w:rPr>
                <w:sz w:val="20"/>
                <w:szCs w:val="20"/>
              </w:rPr>
              <w:t xml:space="preserve">Doctoral </w:t>
            </w:r>
          </w:p>
          <w:p w14:paraId="4CCDA01E" w14:textId="77777777" w:rsidR="000C59F0" w:rsidRPr="000C59F0" w:rsidRDefault="000C59F0" w:rsidP="000C59F0">
            <w:pPr>
              <w:rPr>
                <w:sz w:val="20"/>
                <w:szCs w:val="20"/>
              </w:rPr>
            </w:pPr>
          </w:p>
        </w:tc>
        <w:tc>
          <w:tcPr>
            <w:tcW w:w="1417" w:type="dxa"/>
          </w:tcPr>
          <w:p w14:paraId="07848C39" w14:textId="77777777" w:rsidR="000C59F0" w:rsidRPr="000C59F0" w:rsidRDefault="000C59F0" w:rsidP="000C59F0">
            <w:pPr>
              <w:rPr>
                <w:b/>
                <w:bCs/>
                <w:sz w:val="20"/>
                <w:szCs w:val="20"/>
              </w:rPr>
            </w:pPr>
          </w:p>
        </w:tc>
      </w:tr>
    </w:tbl>
    <w:p w14:paraId="04067AC1" w14:textId="77777777" w:rsidR="000C59F0" w:rsidRDefault="000C59F0" w:rsidP="000C59F0">
      <w:pPr>
        <w:spacing w:line="240" w:lineRule="auto"/>
        <w:jc w:val="left"/>
        <w:rPr>
          <w:b/>
          <w:bCs/>
          <w:color w:val="auto"/>
        </w:rPr>
      </w:pPr>
    </w:p>
    <w:p w14:paraId="1C0FE188" w14:textId="77777777" w:rsidR="000C59F0" w:rsidRDefault="000C59F0" w:rsidP="000C59F0">
      <w:pPr>
        <w:spacing w:line="240" w:lineRule="auto"/>
        <w:jc w:val="left"/>
        <w:rPr>
          <w:b/>
          <w:bCs/>
          <w:color w:val="auto"/>
        </w:rPr>
      </w:pPr>
    </w:p>
    <w:p w14:paraId="7EF5ADE0" w14:textId="77777777" w:rsidR="000C59F0" w:rsidRDefault="000C59F0" w:rsidP="000C59F0">
      <w:pPr>
        <w:spacing w:line="240" w:lineRule="auto"/>
        <w:jc w:val="left"/>
        <w:rPr>
          <w:b/>
          <w:bCs/>
          <w:color w:val="auto"/>
        </w:rPr>
      </w:pPr>
    </w:p>
    <w:p w14:paraId="04C77D3F" w14:textId="77777777" w:rsidR="000C59F0" w:rsidRDefault="000C59F0" w:rsidP="000C59F0">
      <w:pPr>
        <w:spacing w:line="240" w:lineRule="auto"/>
        <w:jc w:val="left"/>
        <w:rPr>
          <w:b/>
          <w:bCs/>
          <w:color w:val="auto"/>
        </w:rPr>
      </w:pPr>
    </w:p>
    <w:p w14:paraId="06E394E6" w14:textId="77777777" w:rsidR="000C59F0" w:rsidRDefault="000C59F0" w:rsidP="000C59F0">
      <w:pPr>
        <w:spacing w:line="240" w:lineRule="auto"/>
        <w:jc w:val="left"/>
        <w:rPr>
          <w:b/>
          <w:bCs/>
          <w:color w:val="auto"/>
        </w:rPr>
      </w:pPr>
    </w:p>
    <w:p w14:paraId="6173EFD8" w14:textId="77777777" w:rsidR="000C59F0" w:rsidRDefault="000C59F0" w:rsidP="000C59F0">
      <w:pPr>
        <w:spacing w:line="240" w:lineRule="auto"/>
        <w:jc w:val="left"/>
        <w:rPr>
          <w:b/>
          <w:bCs/>
          <w:color w:val="auto"/>
        </w:rPr>
      </w:pPr>
    </w:p>
    <w:p w14:paraId="221B1027" w14:textId="77777777" w:rsidR="000C59F0" w:rsidRDefault="000C59F0" w:rsidP="000C59F0">
      <w:pPr>
        <w:spacing w:line="240" w:lineRule="auto"/>
        <w:jc w:val="left"/>
        <w:rPr>
          <w:b/>
          <w:bCs/>
          <w:color w:val="auto"/>
        </w:rPr>
      </w:pPr>
    </w:p>
    <w:p w14:paraId="6442F2B9" w14:textId="77777777" w:rsidR="000C59F0" w:rsidRDefault="000C59F0" w:rsidP="000C59F0">
      <w:pPr>
        <w:spacing w:line="240" w:lineRule="auto"/>
        <w:jc w:val="left"/>
        <w:rPr>
          <w:b/>
          <w:bCs/>
          <w:color w:val="auto"/>
        </w:rPr>
      </w:pPr>
    </w:p>
    <w:p w14:paraId="2B637D03" w14:textId="1434B511" w:rsidR="000C59F0" w:rsidRPr="009C3637" w:rsidRDefault="00CF5B4A" w:rsidP="000C59F0">
      <w:pPr>
        <w:spacing w:line="240" w:lineRule="auto"/>
        <w:jc w:val="left"/>
        <w:rPr>
          <w:color w:val="auto"/>
          <w:sz w:val="24"/>
          <w:szCs w:val="24"/>
        </w:rPr>
      </w:pPr>
      <w:r w:rsidRPr="009C3637">
        <w:rPr>
          <w:color w:val="auto"/>
          <w:sz w:val="24"/>
          <w:szCs w:val="24"/>
        </w:rPr>
        <w:t xml:space="preserve">2.5.2. </w:t>
      </w:r>
      <w:r w:rsidR="000C59F0" w:rsidRPr="009C3637">
        <w:rPr>
          <w:color w:val="auto"/>
          <w:sz w:val="24"/>
          <w:szCs w:val="24"/>
        </w:rPr>
        <w:t xml:space="preserve">Percentage of EMI courses of overall provision by level of study by </w:t>
      </w:r>
      <w:r w:rsidR="0016139E" w:rsidRPr="009C3637">
        <w:rPr>
          <w:color w:val="auto"/>
          <w:sz w:val="24"/>
          <w:szCs w:val="24"/>
        </w:rPr>
        <w:t>c</w:t>
      </w:r>
      <w:r w:rsidR="000C59F0" w:rsidRPr="009C3637">
        <w:rPr>
          <w:color w:val="auto"/>
          <w:sz w:val="24"/>
          <w:szCs w:val="24"/>
        </w:rPr>
        <w:t>ollege</w:t>
      </w:r>
      <w:r w:rsidR="00901068" w:rsidRPr="00A14AF2">
        <w:rPr>
          <w:rStyle w:val="ad"/>
          <w:b/>
          <w:bCs/>
          <w:color w:val="auto"/>
          <w:sz w:val="20"/>
          <w:szCs w:val="20"/>
        </w:rPr>
        <w:footnoteReference w:id="2"/>
      </w:r>
    </w:p>
    <w:p w14:paraId="77D94447" w14:textId="651D506D" w:rsidR="000C59F0" w:rsidRDefault="000C59F0" w:rsidP="004E5AC6">
      <w:pPr>
        <w:spacing w:line="240" w:lineRule="auto"/>
        <w:jc w:val="left"/>
        <w:rPr>
          <w:b/>
          <w:bCs/>
          <w:sz w:val="20"/>
          <w:szCs w:val="20"/>
        </w:rPr>
      </w:pPr>
    </w:p>
    <w:tbl>
      <w:tblPr>
        <w:tblStyle w:val="a6"/>
        <w:tblW w:w="8993" w:type="dxa"/>
        <w:tblLook w:val="04A0" w:firstRow="1" w:lastRow="0" w:firstColumn="1" w:lastColumn="0" w:noHBand="0" w:noVBand="1"/>
      </w:tblPr>
      <w:tblGrid>
        <w:gridCol w:w="3397"/>
        <w:gridCol w:w="1960"/>
        <w:gridCol w:w="1818"/>
        <w:gridCol w:w="1818"/>
      </w:tblGrid>
      <w:tr w:rsidR="00CF5B4A" w:rsidRPr="00CB3B5E" w14:paraId="0A4A76FB" w14:textId="77777777" w:rsidTr="00D2158F">
        <w:tc>
          <w:tcPr>
            <w:tcW w:w="3397" w:type="dxa"/>
            <w:shd w:val="clear" w:color="auto" w:fill="759EBA"/>
          </w:tcPr>
          <w:p w14:paraId="476F9C37" w14:textId="3605B670" w:rsidR="00CF5B4A" w:rsidRPr="000C59F0" w:rsidRDefault="00CF5B4A" w:rsidP="00D2158F">
            <w:pPr>
              <w:jc w:val="center"/>
              <w:rPr>
                <w:b/>
                <w:bCs/>
                <w:sz w:val="20"/>
                <w:szCs w:val="20"/>
              </w:rPr>
            </w:pPr>
            <w:r w:rsidRPr="000C59F0">
              <w:rPr>
                <w:b/>
                <w:bCs/>
                <w:color w:val="FFFFFF" w:themeColor="background1"/>
                <w:sz w:val="20"/>
                <w:szCs w:val="20"/>
              </w:rPr>
              <w:t>College Name</w:t>
            </w:r>
          </w:p>
        </w:tc>
        <w:tc>
          <w:tcPr>
            <w:tcW w:w="1960" w:type="dxa"/>
            <w:shd w:val="clear" w:color="auto" w:fill="759EBA"/>
          </w:tcPr>
          <w:p w14:paraId="1FC8BB0E" w14:textId="77777777" w:rsidR="00CF5B4A" w:rsidRPr="000C59F0" w:rsidRDefault="00CF5B4A" w:rsidP="00D2158F">
            <w:pPr>
              <w:jc w:val="center"/>
              <w:rPr>
                <w:b/>
                <w:bCs/>
                <w:color w:val="FFFFFF" w:themeColor="background1"/>
                <w:sz w:val="20"/>
                <w:szCs w:val="20"/>
              </w:rPr>
            </w:pPr>
            <w:r w:rsidRPr="000C59F0">
              <w:rPr>
                <w:b/>
                <w:bCs/>
                <w:color w:val="FFFFFF" w:themeColor="background1"/>
                <w:sz w:val="20"/>
                <w:szCs w:val="20"/>
              </w:rPr>
              <w:t>% Undergraduate</w:t>
            </w:r>
          </w:p>
        </w:tc>
        <w:tc>
          <w:tcPr>
            <w:tcW w:w="1818" w:type="dxa"/>
            <w:shd w:val="clear" w:color="auto" w:fill="759EBA"/>
          </w:tcPr>
          <w:p w14:paraId="72BCD017" w14:textId="77777777" w:rsidR="00CF5B4A" w:rsidRPr="000C59F0" w:rsidRDefault="00CF5B4A" w:rsidP="00D2158F">
            <w:pPr>
              <w:spacing w:after="200"/>
              <w:jc w:val="center"/>
              <w:rPr>
                <w:b/>
                <w:bCs/>
                <w:color w:val="FFFFFF" w:themeColor="background1"/>
                <w:sz w:val="20"/>
                <w:szCs w:val="20"/>
              </w:rPr>
            </w:pPr>
            <w:r w:rsidRPr="000C59F0">
              <w:rPr>
                <w:b/>
                <w:bCs/>
                <w:color w:val="FFFFFF" w:themeColor="background1"/>
                <w:sz w:val="20"/>
                <w:szCs w:val="20"/>
              </w:rPr>
              <w:t>% Master’s</w:t>
            </w:r>
          </w:p>
        </w:tc>
        <w:tc>
          <w:tcPr>
            <w:tcW w:w="1818" w:type="dxa"/>
            <w:shd w:val="clear" w:color="auto" w:fill="759EBA"/>
          </w:tcPr>
          <w:p w14:paraId="5087F18C" w14:textId="77777777" w:rsidR="00CF5B4A" w:rsidRPr="000C59F0" w:rsidRDefault="00CF5B4A" w:rsidP="00D2158F">
            <w:pPr>
              <w:spacing w:after="200"/>
              <w:jc w:val="center"/>
              <w:rPr>
                <w:b/>
                <w:bCs/>
                <w:color w:val="FFFFFF" w:themeColor="background1"/>
                <w:sz w:val="20"/>
                <w:szCs w:val="20"/>
              </w:rPr>
            </w:pPr>
            <w:r w:rsidRPr="000C59F0">
              <w:rPr>
                <w:b/>
                <w:bCs/>
                <w:color w:val="FFFFFF" w:themeColor="background1"/>
                <w:sz w:val="20"/>
                <w:szCs w:val="20"/>
              </w:rPr>
              <w:t>% Doctorate</w:t>
            </w:r>
          </w:p>
        </w:tc>
      </w:tr>
      <w:tr w:rsidR="00CF5B4A" w:rsidRPr="001A46E2" w14:paraId="30141526" w14:textId="77777777" w:rsidTr="00D2158F">
        <w:tc>
          <w:tcPr>
            <w:tcW w:w="3397" w:type="dxa"/>
          </w:tcPr>
          <w:p w14:paraId="65C33CF8" w14:textId="77777777" w:rsidR="00CF5B4A" w:rsidRPr="000C59F0" w:rsidRDefault="00CF5B4A" w:rsidP="00C32568">
            <w:pPr>
              <w:rPr>
                <w:b/>
                <w:bCs/>
                <w:sz w:val="20"/>
                <w:szCs w:val="20"/>
              </w:rPr>
            </w:pPr>
          </w:p>
        </w:tc>
        <w:tc>
          <w:tcPr>
            <w:tcW w:w="1960" w:type="dxa"/>
          </w:tcPr>
          <w:p w14:paraId="0E06E25E" w14:textId="77777777" w:rsidR="00CF5B4A" w:rsidRPr="000C59F0" w:rsidRDefault="00CF5B4A" w:rsidP="00C32568">
            <w:pPr>
              <w:rPr>
                <w:b/>
                <w:bCs/>
                <w:sz w:val="20"/>
                <w:szCs w:val="20"/>
              </w:rPr>
            </w:pPr>
          </w:p>
        </w:tc>
        <w:tc>
          <w:tcPr>
            <w:tcW w:w="1818" w:type="dxa"/>
          </w:tcPr>
          <w:p w14:paraId="3926F5AF" w14:textId="77777777" w:rsidR="00CF5B4A" w:rsidRPr="000C59F0" w:rsidRDefault="00CF5B4A" w:rsidP="00C32568">
            <w:pPr>
              <w:spacing w:after="200"/>
              <w:jc w:val="left"/>
              <w:rPr>
                <w:b/>
                <w:bCs/>
                <w:sz w:val="20"/>
                <w:szCs w:val="20"/>
              </w:rPr>
            </w:pPr>
          </w:p>
        </w:tc>
        <w:tc>
          <w:tcPr>
            <w:tcW w:w="1818" w:type="dxa"/>
          </w:tcPr>
          <w:p w14:paraId="26AC03A2" w14:textId="77777777" w:rsidR="00CF5B4A" w:rsidRPr="000C59F0" w:rsidRDefault="00CF5B4A" w:rsidP="00C32568">
            <w:pPr>
              <w:spacing w:after="200"/>
              <w:jc w:val="left"/>
              <w:rPr>
                <w:b/>
                <w:bCs/>
                <w:sz w:val="20"/>
                <w:szCs w:val="20"/>
              </w:rPr>
            </w:pPr>
          </w:p>
        </w:tc>
      </w:tr>
      <w:tr w:rsidR="00CF5B4A" w:rsidRPr="001A46E2" w14:paraId="2423E3DF" w14:textId="77777777" w:rsidTr="00D2158F">
        <w:tc>
          <w:tcPr>
            <w:tcW w:w="3397" w:type="dxa"/>
          </w:tcPr>
          <w:p w14:paraId="0D7C2E98" w14:textId="77777777" w:rsidR="00CF5B4A" w:rsidRPr="000C59F0" w:rsidRDefault="00CF5B4A" w:rsidP="00C32568">
            <w:pPr>
              <w:rPr>
                <w:b/>
                <w:bCs/>
                <w:sz w:val="20"/>
                <w:szCs w:val="20"/>
              </w:rPr>
            </w:pPr>
          </w:p>
        </w:tc>
        <w:tc>
          <w:tcPr>
            <w:tcW w:w="1960" w:type="dxa"/>
          </w:tcPr>
          <w:p w14:paraId="70144440" w14:textId="77777777" w:rsidR="00CF5B4A" w:rsidRPr="000C59F0" w:rsidRDefault="00CF5B4A" w:rsidP="00C32568">
            <w:pPr>
              <w:rPr>
                <w:b/>
                <w:bCs/>
                <w:sz w:val="20"/>
                <w:szCs w:val="20"/>
              </w:rPr>
            </w:pPr>
          </w:p>
        </w:tc>
        <w:tc>
          <w:tcPr>
            <w:tcW w:w="1818" w:type="dxa"/>
          </w:tcPr>
          <w:p w14:paraId="548B2C95" w14:textId="77777777" w:rsidR="00CF5B4A" w:rsidRPr="000C59F0" w:rsidRDefault="00CF5B4A" w:rsidP="00C32568">
            <w:pPr>
              <w:spacing w:after="200"/>
              <w:jc w:val="left"/>
              <w:rPr>
                <w:b/>
                <w:bCs/>
                <w:sz w:val="20"/>
                <w:szCs w:val="20"/>
              </w:rPr>
            </w:pPr>
          </w:p>
        </w:tc>
        <w:tc>
          <w:tcPr>
            <w:tcW w:w="1818" w:type="dxa"/>
          </w:tcPr>
          <w:p w14:paraId="7A3A282B" w14:textId="77777777" w:rsidR="00CF5B4A" w:rsidRPr="000C59F0" w:rsidRDefault="00CF5B4A" w:rsidP="00C32568">
            <w:pPr>
              <w:spacing w:after="200"/>
              <w:jc w:val="left"/>
              <w:rPr>
                <w:b/>
                <w:bCs/>
                <w:sz w:val="20"/>
                <w:szCs w:val="20"/>
              </w:rPr>
            </w:pPr>
          </w:p>
        </w:tc>
      </w:tr>
      <w:tr w:rsidR="00CF5B4A" w:rsidRPr="001A46E2" w14:paraId="4EC24C7F" w14:textId="77777777" w:rsidTr="00D2158F">
        <w:tc>
          <w:tcPr>
            <w:tcW w:w="3397" w:type="dxa"/>
          </w:tcPr>
          <w:p w14:paraId="0FE9AB5F" w14:textId="77777777" w:rsidR="00CF5B4A" w:rsidRPr="000C59F0" w:rsidRDefault="00CF5B4A" w:rsidP="00C32568">
            <w:pPr>
              <w:rPr>
                <w:b/>
                <w:bCs/>
                <w:sz w:val="20"/>
                <w:szCs w:val="20"/>
              </w:rPr>
            </w:pPr>
          </w:p>
        </w:tc>
        <w:tc>
          <w:tcPr>
            <w:tcW w:w="1960" w:type="dxa"/>
          </w:tcPr>
          <w:p w14:paraId="12600852" w14:textId="77777777" w:rsidR="00CF5B4A" w:rsidRPr="000C59F0" w:rsidRDefault="00CF5B4A" w:rsidP="00C32568">
            <w:pPr>
              <w:rPr>
                <w:b/>
                <w:bCs/>
                <w:sz w:val="20"/>
                <w:szCs w:val="20"/>
              </w:rPr>
            </w:pPr>
          </w:p>
        </w:tc>
        <w:tc>
          <w:tcPr>
            <w:tcW w:w="1818" w:type="dxa"/>
          </w:tcPr>
          <w:p w14:paraId="092BFD18" w14:textId="77777777" w:rsidR="00CF5B4A" w:rsidRPr="000C59F0" w:rsidRDefault="00CF5B4A" w:rsidP="00C32568">
            <w:pPr>
              <w:spacing w:after="200"/>
              <w:jc w:val="left"/>
              <w:rPr>
                <w:b/>
                <w:bCs/>
                <w:sz w:val="20"/>
                <w:szCs w:val="20"/>
              </w:rPr>
            </w:pPr>
          </w:p>
        </w:tc>
        <w:tc>
          <w:tcPr>
            <w:tcW w:w="1818" w:type="dxa"/>
          </w:tcPr>
          <w:p w14:paraId="77994A3F" w14:textId="77777777" w:rsidR="00CF5B4A" w:rsidRPr="000C59F0" w:rsidRDefault="00CF5B4A" w:rsidP="00C32568">
            <w:pPr>
              <w:spacing w:after="200"/>
              <w:jc w:val="left"/>
              <w:rPr>
                <w:b/>
                <w:bCs/>
                <w:sz w:val="20"/>
                <w:szCs w:val="20"/>
              </w:rPr>
            </w:pPr>
          </w:p>
        </w:tc>
      </w:tr>
      <w:tr w:rsidR="00CF5B4A" w:rsidRPr="001A46E2" w14:paraId="70639CE6" w14:textId="77777777" w:rsidTr="00D2158F">
        <w:tc>
          <w:tcPr>
            <w:tcW w:w="3397" w:type="dxa"/>
          </w:tcPr>
          <w:p w14:paraId="0EFD767C" w14:textId="77777777" w:rsidR="00CF5B4A" w:rsidRPr="000C59F0" w:rsidRDefault="00CF5B4A" w:rsidP="00C32568">
            <w:pPr>
              <w:rPr>
                <w:sz w:val="20"/>
                <w:szCs w:val="20"/>
              </w:rPr>
            </w:pPr>
          </w:p>
        </w:tc>
        <w:tc>
          <w:tcPr>
            <w:tcW w:w="1960" w:type="dxa"/>
          </w:tcPr>
          <w:p w14:paraId="2CB73E6D" w14:textId="77777777" w:rsidR="00CF5B4A" w:rsidRPr="000C59F0" w:rsidRDefault="00CF5B4A" w:rsidP="00C32568">
            <w:pPr>
              <w:rPr>
                <w:b/>
                <w:bCs/>
                <w:sz w:val="20"/>
                <w:szCs w:val="20"/>
              </w:rPr>
            </w:pPr>
          </w:p>
        </w:tc>
        <w:tc>
          <w:tcPr>
            <w:tcW w:w="1818" w:type="dxa"/>
          </w:tcPr>
          <w:p w14:paraId="0CE2AB1A" w14:textId="77777777" w:rsidR="00CF5B4A" w:rsidRPr="000C59F0" w:rsidRDefault="00CF5B4A" w:rsidP="00C32568">
            <w:pPr>
              <w:spacing w:after="200"/>
              <w:jc w:val="left"/>
              <w:rPr>
                <w:b/>
                <w:bCs/>
                <w:sz w:val="20"/>
                <w:szCs w:val="20"/>
              </w:rPr>
            </w:pPr>
          </w:p>
        </w:tc>
        <w:tc>
          <w:tcPr>
            <w:tcW w:w="1818" w:type="dxa"/>
          </w:tcPr>
          <w:p w14:paraId="6ECAAD34" w14:textId="77777777" w:rsidR="00CF5B4A" w:rsidRPr="000C59F0" w:rsidRDefault="00CF5B4A" w:rsidP="00C32568">
            <w:pPr>
              <w:spacing w:after="200"/>
              <w:jc w:val="left"/>
              <w:rPr>
                <w:b/>
                <w:bCs/>
                <w:sz w:val="20"/>
                <w:szCs w:val="20"/>
              </w:rPr>
            </w:pPr>
          </w:p>
        </w:tc>
      </w:tr>
      <w:tr w:rsidR="00CF5B4A" w:rsidRPr="001A46E2" w14:paraId="1A008FDB" w14:textId="77777777" w:rsidTr="00D2158F">
        <w:tc>
          <w:tcPr>
            <w:tcW w:w="3397" w:type="dxa"/>
          </w:tcPr>
          <w:p w14:paraId="38870AE2" w14:textId="77777777" w:rsidR="00CF5B4A" w:rsidRPr="000C59F0" w:rsidRDefault="00CF5B4A" w:rsidP="00C32568">
            <w:pPr>
              <w:rPr>
                <w:sz w:val="20"/>
                <w:szCs w:val="20"/>
              </w:rPr>
            </w:pPr>
          </w:p>
        </w:tc>
        <w:tc>
          <w:tcPr>
            <w:tcW w:w="1960" w:type="dxa"/>
          </w:tcPr>
          <w:p w14:paraId="2FB94629" w14:textId="77777777" w:rsidR="00CF5B4A" w:rsidRPr="000C59F0" w:rsidRDefault="00CF5B4A" w:rsidP="00C32568">
            <w:pPr>
              <w:rPr>
                <w:b/>
                <w:bCs/>
                <w:sz w:val="20"/>
                <w:szCs w:val="20"/>
              </w:rPr>
            </w:pPr>
          </w:p>
        </w:tc>
        <w:tc>
          <w:tcPr>
            <w:tcW w:w="1818" w:type="dxa"/>
          </w:tcPr>
          <w:p w14:paraId="71C5665D" w14:textId="77777777" w:rsidR="00CF5B4A" w:rsidRPr="000C59F0" w:rsidRDefault="00CF5B4A" w:rsidP="00C32568">
            <w:pPr>
              <w:spacing w:after="200"/>
              <w:jc w:val="left"/>
              <w:rPr>
                <w:b/>
                <w:bCs/>
                <w:sz w:val="20"/>
                <w:szCs w:val="20"/>
              </w:rPr>
            </w:pPr>
          </w:p>
        </w:tc>
        <w:tc>
          <w:tcPr>
            <w:tcW w:w="1818" w:type="dxa"/>
          </w:tcPr>
          <w:p w14:paraId="3CF4E4F6" w14:textId="77777777" w:rsidR="00CF5B4A" w:rsidRPr="000C59F0" w:rsidRDefault="00CF5B4A" w:rsidP="00C32568">
            <w:pPr>
              <w:spacing w:after="200"/>
              <w:jc w:val="left"/>
              <w:rPr>
                <w:b/>
                <w:bCs/>
                <w:sz w:val="20"/>
                <w:szCs w:val="20"/>
              </w:rPr>
            </w:pPr>
          </w:p>
        </w:tc>
      </w:tr>
      <w:tr w:rsidR="00CF5B4A" w:rsidRPr="001A46E2" w14:paraId="71E1F545" w14:textId="77777777" w:rsidTr="00D2158F">
        <w:tc>
          <w:tcPr>
            <w:tcW w:w="3397" w:type="dxa"/>
          </w:tcPr>
          <w:p w14:paraId="229B79E9" w14:textId="77777777" w:rsidR="00CF5B4A" w:rsidRPr="000C59F0" w:rsidRDefault="00CF5B4A" w:rsidP="00C32568">
            <w:pPr>
              <w:rPr>
                <w:sz w:val="20"/>
                <w:szCs w:val="20"/>
              </w:rPr>
            </w:pPr>
          </w:p>
        </w:tc>
        <w:tc>
          <w:tcPr>
            <w:tcW w:w="1960" w:type="dxa"/>
          </w:tcPr>
          <w:p w14:paraId="41A09FB5" w14:textId="77777777" w:rsidR="00CF5B4A" w:rsidRPr="000C59F0" w:rsidRDefault="00CF5B4A" w:rsidP="00C32568">
            <w:pPr>
              <w:rPr>
                <w:b/>
                <w:bCs/>
                <w:sz w:val="20"/>
                <w:szCs w:val="20"/>
              </w:rPr>
            </w:pPr>
          </w:p>
        </w:tc>
        <w:tc>
          <w:tcPr>
            <w:tcW w:w="1818" w:type="dxa"/>
          </w:tcPr>
          <w:p w14:paraId="4A1BC835" w14:textId="77777777" w:rsidR="00CF5B4A" w:rsidRPr="000C59F0" w:rsidRDefault="00CF5B4A" w:rsidP="00C32568">
            <w:pPr>
              <w:spacing w:after="200"/>
              <w:jc w:val="left"/>
              <w:rPr>
                <w:b/>
                <w:bCs/>
                <w:sz w:val="20"/>
                <w:szCs w:val="20"/>
              </w:rPr>
            </w:pPr>
          </w:p>
        </w:tc>
        <w:tc>
          <w:tcPr>
            <w:tcW w:w="1818" w:type="dxa"/>
          </w:tcPr>
          <w:p w14:paraId="26DC70D9" w14:textId="77777777" w:rsidR="00CF5B4A" w:rsidRPr="000C59F0" w:rsidRDefault="00CF5B4A" w:rsidP="00C32568">
            <w:pPr>
              <w:spacing w:after="200"/>
              <w:jc w:val="left"/>
              <w:rPr>
                <w:b/>
                <w:bCs/>
                <w:sz w:val="20"/>
                <w:szCs w:val="20"/>
              </w:rPr>
            </w:pPr>
          </w:p>
        </w:tc>
      </w:tr>
    </w:tbl>
    <w:p w14:paraId="62B5FBA0" w14:textId="77777777" w:rsidR="00C762B2" w:rsidRDefault="00C762B2" w:rsidP="004E5AC6">
      <w:pPr>
        <w:spacing w:line="240" w:lineRule="auto"/>
        <w:jc w:val="left"/>
        <w:rPr>
          <w:color w:val="auto"/>
          <w:sz w:val="24"/>
          <w:szCs w:val="24"/>
          <w:lang w:eastAsia="zh-TW"/>
        </w:rPr>
      </w:pPr>
    </w:p>
    <w:p w14:paraId="194A079A" w14:textId="2B9CDDA2" w:rsidR="000C59F0" w:rsidRPr="00B66379" w:rsidRDefault="00CF5B4A" w:rsidP="004E5AC6">
      <w:pPr>
        <w:spacing w:line="240" w:lineRule="auto"/>
        <w:jc w:val="left"/>
        <w:rPr>
          <w:sz w:val="20"/>
          <w:szCs w:val="20"/>
        </w:rPr>
      </w:pPr>
      <w:r w:rsidRPr="000304C7">
        <w:rPr>
          <w:color w:val="auto"/>
          <w:sz w:val="24"/>
          <w:szCs w:val="24"/>
          <w:highlight w:val="yellow"/>
        </w:rPr>
        <w:t xml:space="preserve">2.5.3. </w:t>
      </w:r>
      <w:r w:rsidR="000C59F0" w:rsidRPr="000304C7">
        <w:rPr>
          <w:color w:val="auto"/>
          <w:sz w:val="24"/>
          <w:szCs w:val="24"/>
          <w:highlight w:val="yellow"/>
        </w:rPr>
        <w:t xml:space="preserve">Percentage of </w:t>
      </w:r>
      <w:r w:rsidR="00416408" w:rsidRPr="000304C7">
        <w:rPr>
          <w:color w:val="auto"/>
          <w:sz w:val="24"/>
          <w:szCs w:val="24"/>
          <w:highlight w:val="yellow"/>
        </w:rPr>
        <w:t>students earning at least 20% of their credits from EMI courses.</w:t>
      </w:r>
      <w:r w:rsidR="000A519D" w:rsidRPr="000304C7">
        <w:rPr>
          <w:rStyle w:val="ad"/>
          <w:color w:val="auto"/>
          <w:sz w:val="24"/>
          <w:szCs w:val="24"/>
          <w:highlight w:val="yellow"/>
        </w:rPr>
        <w:footnoteReference w:id="3"/>
      </w:r>
      <w:r w:rsidR="00416408">
        <w:rPr>
          <w:color w:val="auto"/>
          <w:sz w:val="24"/>
          <w:szCs w:val="24"/>
        </w:rPr>
        <w:t xml:space="preserve"> </w:t>
      </w:r>
    </w:p>
    <w:p w14:paraId="02470708" w14:textId="77777777" w:rsidR="000C59F0" w:rsidRDefault="000C59F0" w:rsidP="004E5AC6">
      <w:pPr>
        <w:spacing w:line="240" w:lineRule="auto"/>
        <w:jc w:val="left"/>
        <w:rPr>
          <w:b/>
          <w:bCs/>
          <w:sz w:val="20"/>
          <w:szCs w:val="20"/>
        </w:rPr>
      </w:pPr>
    </w:p>
    <w:tbl>
      <w:tblPr>
        <w:tblStyle w:val="a6"/>
        <w:tblW w:w="8993" w:type="dxa"/>
        <w:tblLook w:val="04A0" w:firstRow="1" w:lastRow="0" w:firstColumn="1" w:lastColumn="0" w:noHBand="0" w:noVBand="1"/>
      </w:tblPr>
      <w:tblGrid>
        <w:gridCol w:w="1695"/>
        <w:gridCol w:w="2432"/>
        <w:gridCol w:w="2433"/>
        <w:gridCol w:w="2433"/>
      </w:tblGrid>
      <w:tr w:rsidR="00817007" w:rsidRPr="00CB3B5E" w14:paraId="13F71D7F" w14:textId="77777777" w:rsidTr="00275498">
        <w:trPr>
          <w:trHeight w:val="200"/>
        </w:trPr>
        <w:tc>
          <w:tcPr>
            <w:tcW w:w="0" w:type="auto"/>
            <w:shd w:val="clear" w:color="auto" w:fill="759EBA"/>
          </w:tcPr>
          <w:p w14:paraId="699126CE" w14:textId="2DFC4757" w:rsidR="00817007" w:rsidRPr="000C59F0" w:rsidRDefault="00817007" w:rsidP="004B7D1A">
            <w:pPr>
              <w:rPr>
                <w:b/>
                <w:bCs/>
                <w:sz w:val="20"/>
                <w:szCs w:val="20"/>
              </w:rPr>
            </w:pPr>
            <w:r w:rsidRPr="00D2158F">
              <w:rPr>
                <w:b/>
                <w:bCs/>
                <w:color w:val="FFFFFF" w:themeColor="background1"/>
                <w:sz w:val="20"/>
                <w:szCs w:val="20"/>
              </w:rPr>
              <w:t>Stage</w:t>
            </w:r>
          </w:p>
        </w:tc>
        <w:tc>
          <w:tcPr>
            <w:tcW w:w="2432" w:type="dxa"/>
            <w:shd w:val="clear" w:color="auto" w:fill="759EBA"/>
          </w:tcPr>
          <w:p w14:paraId="008AA327" w14:textId="7D4BFA76" w:rsidR="00817007" w:rsidRPr="00A14AF2" w:rsidRDefault="00817007" w:rsidP="00B66379">
            <w:pPr>
              <w:jc w:val="left"/>
              <w:rPr>
                <w:b/>
                <w:bCs/>
                <w:color w:val="FFFFFF" w:themeColor="background1"/>
                <w:sz w:val="20"/>
                <w:szCs w:val="20"/>
              </w:rPr>
            </w:pPr>
            <w:r w:rsidRPr="00A14AF2">
              <w:rPr>
                <w:b/>
                <w:bCs/>
                <w:color w:val="FFFFFF" w:themeColor="background1"/>
                <w:sz w:val="20"/>
                <w:szCs w:val="20"/>
              </w:rPr>
              <w:t xml:space="preserve">% of </w:t>
            </w:r>
            <w:r w:rsidR="008271B4" w:rsidRPr="00A14AF2">
              <w:rPr>
                <w:b/>
                <w:bCs/>
                <w:color w:val="FFFFFF" w:themeColor="background1"/>
                <w:sz w:val="20"/>
                <w:szCs w:val="20"/>
              </w:rPr>
              <w:t xml:space="preserve">domestic students </w:t>
            </w:r>
          </w:p>
        </w:tc>
        <w:tc>
          <w:tcPr>
            <w:tcW w:w="2433" w:type="dxa"/>
            <w:shd w:val="clear" w:color="auto" w:fill="759EBA"/>
          </w:tcPr>
          <w:p w14:paraId="2D7CA5DA" w14:textId="6F018919" w:rsidR="00817007" w:rsidRPr="00A14AF2" w:rsidRDefault="008271B4" w:rsidP="004B7D1A">
            <w:pPr>
              <w:spacing w:after="200"/>
              <w:jc w:val="left"/>
              <w:rPr>
                <w:b/>
                <w:bCs/>
                <w:color w:val="FFFFFF" w:themeColor="background1"/>
                <w:sz w:val="20"/>
                <w:szCs w:val="20"/>
              </w:rPr>
            </w:pPr>
            <w:r w:rsidRPr="00A14AF2">
              <w:rPr>
                <w:b/>
                <w:bCs/>
                <w:color w:val="FFFFFF" w:themeColor="background1"/>
                <w:sz w:val="20"/>
                <w:szCs w:val="20"/>
              </w:rPr>
              <w:t xml:space="preserve">% of students from China, Hong </w:t>
            </w:r>
            <w:r w:rsidR="00CF416E" w:rsidRPr="00A14AF2">
              <w:rPr>
                <w:b/>
                <w:bCs/>
                <w:color w:val="FFFFFF" w:themeColor="background1"/>
                <w:sz w:val="20"/>
                <w:szCs w:val="20"/>
              </w:rPr>
              <w:t>Kong,</w:t>
            </w:r>
            <w:r w:rsidRPr="00A14AF2">
              <w:rPr>
                <w:b/>
                <w:bCs/>
                <w:color w:val="FFFFFF" w:themeColor="background1"/>
                <w:sz w:val="20"/>
                <w:szCs w:val="20"/>
              </w:rPr>
              <w:t xml:space="preserve"> and Macao (optional)</w:t>
            </w:r>
          </w:p>
        </w:tc>
        <w:tc>
          <w:tcPr>
            <w:tcW w:w="2433" w:type="dxa"/>
            <w:shd w:val="clear" w:color="auto" w:fill="759EBA"/>
          </w:tcPr>
          <w:p w14:paraId="61A1BB60" w14:textId="7DA5D751" w:rsidR="00817007" w:rsidRPr="00A14AF2" w:rsidRDefault="00817007" w:rsidP="004B7D1A">
            <w:pPr>
              <w:spacing w:after="200"/>
              <w:jc w:val="left"/>
              <w:rPr>
                <w:b/>
                <w:bCs/>
                <w:color w:val="FFFFFF" w:themeColor="background1"/>
                <w:sz w:val="20"/>
                <w:szCs w:val="20"/>
              </w:rPr>
            </w:pPr>
            <w:r w:rsidRPr="00A14AF2">
              <w:rPr>
                <w:b/>
                <w:bCs/>
                <w:color w:val="FFFFFF" w:themeColor="background1"/>
                <w:sz w:val="20"/>
                <w:szCs w:val="20"/>
              </w:rPr>
              <w:t xml:space="preserve">% of International students </w:t>
            </w:r>
            <w:r w:rsidR="008271B4" w:rsidRPr="00A14AF2">
              <w:rPr>
                <w:b/>
                <w:bCs/>
                <w:color w:val="FFFFFF" w:themeColor="background1"/>
                <w:sz w:val="20"/>
                <w:szCs w:val="20"/>
              </w:rPr>
              <w:t>(optional)</w:t>
            </w:r>
          </w:p>
        </w:tc>
      </w:tr>
      <w:tr w:rsidR="00817007" w:rsidRPr="001A46E2" w14:paraId="3A60CD56" w14:textId="77777777" w:rsidTr="00275498">
        <w:tc>
          <w:tcPr>
            <w:tcW w:w="0" w:type="auto"/>
          </w:tcPr>
          <w:p w14:paraId="281EFF38" w14:textId="44D91870" w:rsidR="00817007" w:rsidRPr="000C59F0" w:rsidRDefault="00817007" w:rsidP="00275765">
            <w:pPr>
              <w:rPr>
                <w:sz w:val="20"/>
                <w:szCs w:val="20"/>
              </w:rPr>
            </w:pPr>
            <w:r>
              <w:rPr>
                <w:rFonts w:cs="Arial"/>
                <w:sz w:val="20"/>
                <w:szCs w:val="20"/>
              </w:rPr>
              <w:t>End of sophomore year</w:t>
            </w:r>
            <w:r w:rsidR="000A519D">
              <w:rPr>
                <w:rStyle w:val="ad"/>
                <w:rFonts w:cs="Arial"/>
                <w:sz w:val="20"/>
                <w:szCs w:val="20"/>
              </w:rPr>
              <w:footnoteReference w:id="4"/>
            </w:r>
          </w:p>
        </w:tc>
        <w:tc>
          <w:tcPr>
            <w:tcW w:w="2432" w:type="dxa"/>
          </w:tcPr>
          <w:p w14:paraId="4831D6C4" w14:textId="48A56C76" w:rsidR="00817007" w:rsidRPr="000C59F0" w:rsidRDefault="00817007" w:rsidP="00275765">
            <w:pPr>
              <w:rPr>
                <w:b/>
                <w:bCs/>
                <w:sz w:val="20"/>
                <w:szCs w:val="20"/>
              </w:rPr>
            </w:pPr>
          </w:p>
        </w:tc>
        <w:tc>
          <w:tcPr>
            <w:tcW w:w="2433" w:type="dxa"/>
          </w:tcPr>
          <w:p w14:paraId="5D13E024" w14:textId="77777777" w:rsidR="00817007" w:rsidRPr="000C59F0" w:rsidRDefault="00817007" w:rsidP="00275765">
            <w:pPr>
              <w:spacing w:after="200"/>
              <w:jc w:val="left"/>
              <w:rPr>
                <w:b/>
                <w:bCs/>
                <w:sz w:val="20"/>
                <w:szCs w:val="20"/>
              </w:rPr>
            </w:pPr>
          </w:p>
        </w:tc>
        <w:tc>
          <w:tcPr>
            <w:tcW w:w="2433" w:type="dxa"/>
          </w:tcPr>
          <w:p w14:paraId="3B090BB9" w14:textId="0375E662" w:rsidR="00817007" w:rsidRPr="000C59F0" w:rsidRDefault="00817007" w:rsidP="00275765">
            <w:pPr>
              <w:spacing w:after="200"/>
              <w:jc w:val="left"/>
              <w:rPr>
                <w:b/>
                <w:bCs/>
                <w:sz w:val="20"/>
                <w:szCs w:val="20"/>
              </w:rPr>
            </w:pPr>
          </w:p>
        </w:tc>
      </w:tr>
      <w:tr w:rsidR="00817007" w:rsidRPr="001A46E2" w14:paraId="2B4F5C17" w14:textId="77777777" w:rsidTr="00275498">
        <w:tc>
          <w:tcPr>
            <w:tcW w:w="0" w:type="auto"/>
          </w:tcPr>
          <w:p w14:paraId="2EB21EC8" w14:textId="4A6B56DC" w:rsidR="00817007" w:rsidRPr="000C59F0" w:rsidRDefault="00817007" w:rsidP="00275765">
            <w:pPr>
              <w:rPr>
                <w:sz w:val="20"/>
                <w:szCs w:val="20"/>
              </w:rPr>
            </w:pPr>
            <w:r>
              <w:rPr>
                <w:sz w:val="20"/>
                <w:szCs w:val="20"/>
              </w:rPr>
              <w:t>End of 1</w:t>
            </w:r>
            <w:r w:rsidRPr="00B66379">
              <w:rPr>
                <w:sz w:val="20"/>
                <w:szCs w:val="20"/>
                <w:vertAlign w:val="superscript"/>
              </w:rPr>
              <w:t>st</w:t>
            </w:r>
            <w:r>
              <w:rPr>
                <w:sz w:val="20"/>
                <w:szCs w:val="20"/>
              </w:rPr>
              <w:t xml:space="preserve"> year of Master’s studies</w:t>
            </w:r>
          </w:p>
        </w:tc>
        <w:tc>
          <w:tcPr>
            <w:tcW w:w="2432" w:type="dxa"/>
          </w:tcPr>
          <w:p w14:paraId="02539D86" w14:textId="2B5F8875" w:rsidR="00817007" w:rsidRPr="000C59F0" w:rsidRDefault="00817007" w:rsidP="00275765">
            <w:pPr>
              <w:rPr>
                <w:b/>
                <w:bCs/>
                <w:sz w:val="20"/>
                <w:szCs w:val="20"/>
              </w:rPr>
            </w:pPr>
          </w:p>
        </w:tc>
        <w:tc>
          <w:tcPr>
            <w:tcW w:w="2433" w:type="dxa"/>
          </w:tcPr>
          <w:p w14:paraId="561D0AA2" w14:textId="77777777" w:rsidR="00817007" w:rsidRPr="000C59F0" w:rsidRDefault="00817007" w:rsidP="00275765">
            <w:pPr>
              <w:spacing w:after="200"/>
              <w:jc w:val="left"/>
              <w:rPr>
                <w:b/>
                <w:bCs/>
                <w:sz w:val="20"/>
                <w:szCs w:val="20"/>
              </w:rPr>
            </w:pPr>
          </w:p>
        </w:tc>
        <w:tc>
          <w:tcPr>
            <w:tcW w:w="2433" w:type="dxa"/>
          </w:tcPr>
          <w:p w14:paraId="5CCEE05D" w14:textId="7605C32A" w:rsidR="00817007" w:rsidRPr="000C59F0" w:rsidRDefault="00817007" w:rsidP="00275765">
            <w:pPr>
              <w:spacing w:after="200"/>
              <w:jc w:val="left"/>
              <w:rPr>
                <w:b/>
                <w:bCs/>
                <w:sz w:val="20"/>
                <w:szCs w:val="20"/>
              </w:rPr>
            </w:pPr>
          </w:p>
        </w:tc>
      </w:tr>
    </w:tbl>
    <w:p w14:paraId="68DB5708" w14:textId="6CEAEF13" w:rsidR="000C59F0" w:rsidRPr="009C3637" w:rsidRDefault="00CF5B4A" w:rsidP="000C59F0">
      <w:pPr>
        <w:spacing w:line="240" w:lineRule="auto"/>
        <w:jc w:val="left"/>
        <w:rPr>
          <w:color w:val="auto"/>
          <w:sz w:val="24"/>
          <w:szCs w:val="24"/>
        </w:rPr>
      </w:pPr>
      <w:r w:rsidRPr="000304C7">
        <w:rPr>
          <w:color w:val="auto"/>
          <w:sz w:val="24"/>
          <w:szCs w:val="24"/>
          <w:highlight w:val="yellow"/>
        </w:rPr>
        <w:lastRenderedPageBreak/>
        <w:t>2.5.</w:t>
      </w:r>
      <w:r w:rsidR="00B66379" w:rsidRPr="000304C7">
        <w:rPr>
          <w:color w:val="auto"/>
          <w:sz w:val="24"/>
          <w:szCs w:val="24"/>
          <w:highlight w:val="yellow"/>
        </w:rPr>
        <w:t>4</w:t>
      </w:r>
      <w:r w:rsidRPr="000304C7">
        <w:rPr>
          <w:color w:val="auto"/>
          <w:sz w:val="24"/>
          <w:szCs w:val="24"/>
          <w:highlight w:val="yellow"/>
        </w:rPr>
        <w:t xml:space="preserve">. </w:t>
      </w:r>
      <w:r w:rsidR="000C59F0" w:rsidRPr="000304C7">
        <w:rPr>
          <w:color w:val="auto"/>
          <w:sz w:val="24"/>
          <w:szCs w:val="24"/>
          <w:highlight w:val="yellow"/>
        </w:rPr>
        <w:t xml:space="preserve">Language proficiency </w:t>
      </w:r>
      <w:r w:rsidR="0073417C" w:rsidRPr="000304C7">
        <w:rPr>
          <w:color w:val="auto"/>
          <w:sz w:val="24"/>
          <w:szCs w:val="24"/>
          <w:highlight w:val="yellow"/>
        </w:rPr>
        <w:t>of students in undergraduate studies</w:t>
      </w:r>
      <w:r w:rsidR="000A519D" w:rsidRPr="000304C7">
        <w:rPr>
          <w:rStyle w:val="ad"/>
          <w:color w:val="auto"/>
          <w:sz w:val="24"/>
          <w:szCs w:val="24"/>
          <w:highlight w:val="yellow"/>
        </w:rPr>
        <w:footnoteReference w:id="5"/>
      </w:r>
      <w:r w:rsidR="0016139E" w:rsidRPr="009C3637">
        <w:rPr>
          <w:color w:val="auto"/>
          <w:sz w:val="24"/>
          <w:szCs w:val="24"/>
        </w:rPr>
        <w:t xml:space="preserve"> </w:t>
      </w:r>
    </w:p>
    <w:p w14:paraId="4387F9D3" w14:textId="77777777" w:rsidR="00275765" w:rsidRDefault="00275765" w:rsidP="00275765">
      <w:pPr>
        <w:jc w:val="left"/>
        <w:rPr>
          <w:b/>
          <w:bCs/>
          <w:sz w:val="20"/>
          <w:szCs w:val="20"/>
        </w:rPr>
      </w:pPr>
    </w:p>
    <w:tbl>
      <w:tblPr>
        <w:tblStyle w:val="a6"/>
        <w:tblW w:w="8993" w:type="dxa"/>
        <w:tblLook w:val="04A0" w:firstRow="1" w:lastRow="0" w:firstColumn="1" w:lastColumn="0" w:noHBand="0" w:noVBand="1"/>
      </w:tblPr>
      <w:tblGrid>
        <w:gridCol w:w="1268"/>
        <w:gridCol w:w="1356"/>
        <w:gridCol w:w="1907"/>
        <w:gridCol w:w="2268"/>
        <w:gridCol w:w="2194"/>
      </w:tblGrid>
      <w:tr w:rsidR="00A92902" w14:paraId="0855F750" w14:textId="487AED26" w:rsidTr="00275498">
        <w:trPr>
          <w:trHeight w:val="265"/>
        </w:trPr>
        <w:tc>
          <w:tcPr>
            <w:tcW w:w="1268" w:type="dxa"/>
            <w:tcBorders>
              <w:top w:val="single" w:sz="4" w:space="0" w:color="auto"/>
              <w:left w:val="single" w:sz="4" w:space="0" w:color="auto"/>
              <w:bottom w:val="single" w:sz="4" w:space="0" w:color="auto"/>
              <w:right w:val="single" w:sz="4" w:space="0" w:color="FFFFFF" w:themeColor="background1"/>
            </w:tcBorders>
            <w:shd w:val="clear" w:color="auto" w:fill="759EBA"/>
          </w:tcPr>
          <w:p w14:paraId="5DCE3D36" w14:textId="680E8BDF" w:rsidR="00A92902" w:rsidRPr="00901068" w:rsidRDefault="00A92902" w:rsidP="004B7D1A">
            <w:pPr>
              <w:rPr>
                <w:b/>
                <w:bCs/>
                <w:color w:val="FFFFFF" w:themeColor="background1"/>
                <w:sz w:val="20"/>
                <w:szCs w:val="20"/>
              </w:rPr>
            </w:pPr>
            <w:r w:rsidRPr="00901068">
              <w:rPr>
                <w:b/>
                <w:bCs/>
                <w:color w:val="FFFFFF" w:themeColor="background1"/>
                <w:sz w:val="20"/>
                <w:szCs w:val="20"/>
              </w:rPr>
              <w:t>Year</w:t>
            </w:r>
          </w:p>
        </w:tc>
        <w:tc>
          <w:tcPr>
            <w:tcW w:w="1356" w:type="dxa"/>
            <w:tcBorders>
              <w:top w:val="single" w:sz="4" w:space="0" w:color="auto"/>
              <w:left w:val="single" w:sz="4" w:space="0" w:color="auto"/>
              <w:bottom w:val="single" w:sz="4" w:space="0" w:color="auto"/>
              <w:right w:val="single" w:sz="4" w:space="0" w:color="FFFFFF" w:themeColor="background1"/>
            </w:tcBorders>
            <w:shd w:val="clear" w:color="auto" w:fill="759EBA"/>
          </w:tcPr>
          <w:p w14:paraId="7B178982" w14:textId="29167689" w:rsidR="00A92902" w:rsidRPr="000C59F0" w:rsidRDefault="00A92902" w:rsidP="004B7D1A">
            <w:pPr>
              <w:rPr>
                <w:b/>
                <w:bCs/>
                <w:sz w:val="20"/>
                <w:szCs w:val="20"/>
              </w:rPr>
            </w:pPr>
            <w:r w:rsidRPr="000C59F0">
              <w:rPr>
                <w:b/>
                <w:bCs/>
                <w:color w:val="FFFFFF" w:themeColor="background1"/>
                <w:sz w:val="20"/>
                <w:szCs w:val="20"/>
              </w:rPr>
              <w:t xml:space="preserve">CEFR Level </w:t>
            </w:r>
          </w:p>
        </w:tc>
        <w:tc>
          <w:tcPr>
            <w:tcW w:w="1907" w:type="dxa"/>
            <w:tcBorders>
              <w:top w:val="single" w:sz="4" w:space="0" w:color="auto"/>
              <w:left w:val="single" w:sz="4" w:space="0" w:color="FFFFFF" w:themeColor="background1"/>
              <w:bottom w:val="nil"/>
              <w:right w:val="single" w:sz="4" w:space="0" w:color="FFFFFF" w:themeColor="background1"/>
            </w:tcBorders>
            <w:shd w:val="clear" w:color="auto" w:fill="759EBA"/>
          </w:tcPr>
          <w:p w14:paraId="556B16C9" w14:textId="4FCE093F" w:rsidR="00A92902" w:rsidRPr="00A14AF2" w:rsidRDefault="00A92902" w:rsidP="00275498">
            <w:pPr>
              <w:jc w:val="left"/>
              <w:rPr>
                <w:b/>
                <w:bCs/>
                <w:color w:val="FFFFFF" w:themeColor="background1"/>
                <w:sz w:val="20"/>
                <w:szCs w:val="20"/>
              </w:rPr>
            </w:pPr>
            <w:r w:rsidRPr="00A14AF2">
              <w:rPr>
                <w:b/>
                <w:bCs/>
                <w:color w:val="FFFFFF" w:themeColor="background1"/>
                <w:sz w:val="20"/>
                <w:szCs w:val="20"/>
              </w:rPr>
              <w:t xml:space="preserve">% of </w:t>
            </w:r>
            <w:r w:rsidR="00663515" w:rsidRPr="00A14AF2">
              <w:rPr>
                <w:b/>
                <w:bCs/>
                <w:color w:val="FFFFFF" w:themeColor="background1"/>
                <w:sz w:val="20"/>
                <w:szCs w:val="20"/>
              </w:rPr>
              <w:t>domestic students</w:t>
            </w:r>
            <w:r w:rsidRPr="00A14AF2">
              <w:rPr>
                <w:b/>
                <w:bCs/>
                <w:color w:val="FFFFFF" w:themeColor="background1"/>
                <w:sz w:val="20"/>
                <w:szCs w:val="20"/>
              </w:rPr>
              <w:t xml:space="preserve"> </w:t>
            </w:r>
          </w:p>
        </w:tc>
        <w:tc>
          <w:tcPr>
            <w:tcW w:w="2268" w:type="dxa"/>
            <w:tcBorders>
              <w:top w:val="single" w:sz="4" w:space="0" w:color="auto"/>
              <w:left w:val="single" w:sz="4" w:space="0" w:color="FFFFFF" w:themeColor="background1"/>
              <w:bottom w:val="single" w:sz="4" w:space="0" w:color="auto"/>
              <w:right w:val="single" w:sz="4" w:space="0" w:color="FFFFFF" w:themeColor="background1"/>
            </w:tcBorders>
            <w:shd w:val="clear" w:color="auto" w:fill="759EBA"/>
          </w:tcPr>
          <w:p w14:paraId="3FEFC4A5" w14:textId="4553416C" w:rsidR="00A92902" w:rsidRPr="00A14AF2" w:rsidRDefault="00663515" w:rsidP="00275498">
            <w:pPr>
              <w:jc w:val="left"/>
              <w:rPr>
                <w:b/>
                <w:bCs/>
                <w:color w:val="FFFFFF" w:themeColor="background1"/>
                <w:sz w:val="20"/>
                <w:szCs w:val="20"/>
              </w:rPr>
            </w:pPr>
            <w:r w:rsidRPr="00A14AF2">
              <w:rPr>
                <w:b/>
                <w:bCs/>
                <w:color w:val="FFFFFF" w:themeColor="background1"/>
                <w:sz w:val="20"/>
                <w:szCs w:val="20"/>
              </w:rPr>
              <w:t xml:space="preserve">% of students from China, Hong </w:t>
            </w:r>
            <w:r w:rsidR="00CF416E" w:rsidRPr="00A14AF2">
              <w:rPr>
                <w:b/>
                <w:bCs/>
                <w:color w:val="FFFFFF" w:themeColor="background1"/>
                <w:sz w:val="20"/>
                <w:szCs w:val="20"/>
              </w:rPr>
              <w:t>Kong,</w:t>
            </w:r>
            <w:r w:rsidRPr="00A14AF2">
              <w:rPr>
                <w:b/>
                <w:bCs/>
                <w:color w:val="FFFFFF" w:themeColor="background1"/>
                <w:sz w:val="20"/>
                <w:szCs w:val="20"/>
              </w:rPr>
              <w:t xml:space="preserve"> and Macao</w:t>
            </w:r>
            <w:r w:rsidR="00745031" w:rsidRPr="00A14AF2">
              <w:rPr>
                <w:b/>
                <w:bCs/>
                <w:color w:val="FFFFFF" w:themeColor="background1"/>
                <w:sz w:val="20"/>
                <w:szCs w:val="20"/>
              </w:rPr>
              <w:t xml:space="preserve"> (optional)</w:t>
            </w:r>
          </w:p>
        </w:tc>
        <w:tc>
          <w:tcPr>
            <w:tcW w:w="2194" w:type="dxa"/>
            <w:tcBorders>
              <w:top w:val="single" w:sz="4" w:space="0" w:color="auto"/>
              <w:left w:val="single" w:sz="4" w:space="0" w:color="FFFFFF" w:themeColor="background1"/>
              <w:bottom w:val="single" w:sz="4" w:space="0" w:color="auto"/>
              <w:right w:val="single" w:sz="4" w:space="0" w:color="auto"/>
            </w:tcBorders>
            <w:shd w:val="clear" w:color="auto" w:fill="759EBA"/>
          </w:tcPr>
          <w:p w14:paraId="2EE8B368" w14:textId="457A24F5" w:rsidR="00A92902" w:rsidRPr="00A14AF2" w:rsidRDefault="00A92902" w:rsidP="00275498">
            <w:pPr>
              <w:jc w:val="left"/>
              <w:rPr>
                <w:b/>
                <w:bCs/>
                <w:color w:val="FFFFFF" w:themeColor="background1"/>
                <w:sz w:val="20"/>
                <w:szCs w:val="20"/>
              </w:rPr>
            </w:pPr>
            <w:r w:rsidRPr="00A14AF2">
              <w:rPr>
                <w:b/>
                <w:bCs/>
                <w:color w:val="FFFFFF" w:themeColor="background1"/>
                <w:sz w:val="20"/>
                <w:szCs w:val="20"/>
              </w:rPr>
              <w:t>% of international students</w:t>
            </w:r>
            <w:r w:rsidR="00745031" w:rsidRPr="00A14AF2">
              <w:rPr>
                <w:b/>
                <w:bCs/>
                <w:color w:val="FFFFFF" w:themeColor="background1"/>
                <w:sz w:val="20"/>
                <w:szCs w:val="20"/>
              </w:rPr>
              <w:t xml:space="preserve"> (optional)</w:t>
            </w:r>
          </w:p>
        </w:tc>
      </w:tr>
      <w:tr w:rsidR="00A92902" w:rsidRPr="004E5AC6" w14:paraId="03D4CF1E" w14:textId="30376623" w:rsidTr="00275498">
        <w:tc>
          <w:tcPr>
            <w:tcW w:w="1268" w:type="dxa"/>
            <w:vMerge w:val="restart"/>
            <w:tcBorders>
              <w:left w:val="single" w:sz="4" w:space="0" w:color="auto"/>
              <w:right w:val="single" w:sz="4" w:space="0" w:color="auto"/>
            </w:tcBorders>
          </w:tcPr>
          <w:p w14:paraId="7A516DDB" w14:textId="63C3C913" w:rsidR="00A92902" w:rsidRPr="00A14AF2" w:rsidRDefault="00A92902" w:rsidP="004B7D1A">
            <w:pPr>
              <w:rPr>
                <w:color w:val="auto"/>
                <w:sz w:val="20"/>
                <w:szCs w:val="20"/>
              </w:rPr>
            </w:pPr>
            <w:r w:rsidRPr="00A14AF2">
              <w:rPr>
                <w:color w:val="auto"/>
                <w:sz w:val="20"/>
                <w:szCs w:val="20"/>
              </w:rPr>
              <w:t>Freshman</w:t>
            </w:r>
          </w:p>
        </w:tc>
        <w:tc>
          <w:tcPr>
            <w:tcW w:w="1356" w:type="dxa"/>
            <w:tcBorders>
              <w:left w:val="single" w:sz="4" w:space="0" w:color="auto"/>
              <w:right w:val="single" w:sz="4" w:space="0" w:color="auto"/>
            </w:tcBorders>
          </w:tcPr>
          <w:p w14:paraId="375492B7" w14:textId="6211E475" w:rsidR="00A92902" w:rsidRPr="000C59F0" w:rsidRDefault="00A92902" w:rsidP="004B7D1A">
            <w:pPr>
              <w:rPr>
                <w:sz w:val="20"/>
                <w:szCs w:val="20"/>
              </w:rPr>
            </w:pPr>
            <w:r w:rsidRPr="000C59F0">
              <w:rPr>
                <w:sz w:val="20"/>
                <w:szCs w:val="20"/>
              </w:rPr>
              <w:t>B2</w:t>
            </w:r>
          </w:p>
        </w:tc>
        <w:tc>
          <w:tcPr>
            <w:tcW w:w="1907" w:type="dxa"/>
            <w:tcBorders>
              <w:top w:val="nil"/>
              <w:left w:val="single" w:sz="4" w:space="0" w:color="auto"/>
              <w:right w:val="single" w:sz="4" w:space="0" w:color="auto"/>
            </w:tcBorders>
          </w:tcPr>
          <w:p w14:paraId="685E46F3" w14:textId="78FE347C" w:rsidR="00A92902" w:rsidRPr="000C59F0" w:rsidRDefault="00A92902" w:rsidP="004B7D1A">
            <w:pPr>
              <w:rPr>
                <w:b/>
                <w:bCs/>
                <w:sz w:val="20"/>
                <w:szCs w:val="20"/>
              </w:rPr>
            </w:pPr>
          </w:p>
        </w:tc>
        <w:tc>
          <w:tcPr>
            <w:tcW w:w="2268" w:type="dxa"/>
            <w:tcBorders>
              <w:left w:val="single" w:sz="4" w:space="0" w:color="auto"/>
              <w:right w:val="single" w:sz="4" w:space="0" w:color="auto"/>
            </w:tcBorders>
          </w:tcPr>
          <w:p w14:paraId="1ED66AA8" w14:textId="77777777" w:rsidR="00A92902" w:rsidRPr="000C59F0" w:rsidRDefault="00A92902" w:rsidP="004B7D1A">
            <w:pPr>
              <w:rPr>
                <w:b/>
                <w:bCs/>
                <w:sz w:val="20"/>
                <w:szCs w:val="20"/>
              </w:rPr>
            </w:pPr>
          </w:p>
        </w:tc>
        <w:tc>
          <w:tcPr>
            <w:tcW w:w="2194" w:type="dxa"/>
            <w:tcBorders>
              <w:left w:val="single" w:sz="4" w:space="0" w:color="auto"/>
              <w:right w:val="single" w:sz="4" w:space="0" w:color="auto"/>
            </w:tcBorders>
          </w:tcPr>
          <w:p w14:paraId="58561FE2" w14:textId="75ECF741" w:rsidR="00A92902" w:rsidRPr="000C59F0" w:rsidRDefault="00A92902" w:rsidP="004B7D1A">
            <w:pPr>
              <w:rPr>
                <w:b/>
                <w:bCs/>
                <w:sz w:val="20"/>
                <w:szCs w:val="20"/>
              </w:rPr>
            </w:pPr>
          </w:p>
        </w:tc>
      </w:tr>
      <w:tr w:rsidR="00A92902" w:rsidRPr="004E5AC6" w14:paraId="479364A8" w14:textId="7B1212C4" w:rsidTr="00275498">
        <w:tc>
          <w:tcPr>
            <w:tcW w:w="1268" w:type="dxa"/>
            <w:vMerge/>
            <w:tcBorders>
              <w:left w:val="single" w:sz="4" w:space="0" w:color="auto"/>
              <w:bottom w:val="single" w:sz="18" w:space="0" w:color="auto"/>
              <w:right w:val="single" w:sz="4" w:space="0" w:color="auto"/>
            </w:tcBorders>
          </w:tcPr>
          <w:p w14:paraId="3EB31540" w14:textId="77777777" w:rsidR="00A92902" w:rsidRPr="00A14AF2" w:rsidRDefault="00A92902" w:rsidP="004B7D1A">
            <w:pPr>
              <w:rPr>
                <w:color w:val="auto"/>
                <w:sz w:val="20"/>
                <w:szCs w:val="20"/>
              </w:rPr>
            </w:pPr>
          </w:p>
        </w:tc>
        <w:tc>
          <w:tcPr>
            <w:tcW w:w="1356" w:type="dxa"/>
            <w:tcBorders>
              <w:left w:val="single" w:sz="4" w:space="0" w:color="auto"/>
              <w:bottom w:val="single" w:sz="18" w:space="0" w:color="auto"/>
              <w:right w:val="single" w:sz="4" w:space="0" w:color="auto"/>
            </w:tcBorders>
          </w:tcPr>
          <w:p w14:paraId="3A840BE2" w14:textId="7264869F" w:rsidR="00A92902" w:rsidRPr="000C59F0" w:rsidRDefault="00A92902" w:rsidP="004B7D1A">
            <w:pPr>
              <w:rPr>
                <w:sz w:val="20"/>
                <w:szCs w:val="20"/>
              </w:rPr>
            </w:pPr>
            <w:r w:rsidRPr="000C59F0">
              <w:rPr>
                <w:sz w:val="20"/>
                <w:szCs w:val="20"/>
              </w:rPr>
              <w:t>C1 or above</w:t>
            </w:r>
          </w:p>
        </w:tc>
        <w:tc>
          <w:tcPr>
            <w:tcW w:w="1907" w:type="dxa"/>
            <w:tcBorders>
              <w:left w:val="single" w:sz="4" w:space="0" w:color="auto"/>
              <w:bottom w:val="single" w:sz="18" w:space="0" w:color="auto"/>
              <w:right w:val="single" w:sz="4" w:space="0" w:color="auto"/>
            </w:tcBorders>
          </w:tcPr>
          <w:p w14:paraId="0E28A01E" w14:textId="291234E5" w:rsidR="00A92902" w:rsidRPr="000C59F0" w:rsidRDefault="00A92902" w:rsidP="004B7D1A">
            <w:pPr>
              <w:rPr>
                <w:b/>
                <w:bCs/>
                <w:sz w:val="20"/>
                <w:szCs w:val="20"/>
              </w:rPr>
            </w:pPr>
          </w:p>
        </w:tc>
        <w:tc>
          <w:tcPr>
            <w:tcW w:w="2268" w:type="dxa"/>
            <w:tcBorders>
              <w:left w:val="single" w:sz="4" w:space="0" w:color="auto"/>
              <w:bottom w:val="single" w:sz="18" w:space="0" w:color="auto"/>
              <w:right w:val="single" w:sz="4" w:space="0" w:color="auto"/>
            </w:tcBorders>
          </w:tcPr>
          <w:p w14:paraId="49D246D0" w14:textId="77777777" w:rsidR="00A92902" w:rsidRPr="000C59F0" w:rsidRDefault="00A92902" w:rsidP="004B7D1A">
            <w:pPr>
              <w:rPr>
                <w:b/>
                <w:bCs/>
                <w:sz w:val="20"/>
                <w:szCs w:val="20"/>
              </w:rPr>
            </w:pPr>
          </w:p>
        </w:tc>
        <w:tc>
          <w:tcPr>
            <w:tcW w:w="2194" w:type="dxa"/>
            <w:tcBorders>
              <w:left w:val="single" w:sz="4" w:space="0" w:color="auto"/>
              <w:bottom w:val="single" w:sz="18" w:space="0" w:color="auto"/>
              <w:right w:val="single" w:sz="4" w:space="0" w:color="auto"/>
            </w:tcBorders>
          </w:tcPr>
          <w:p w14:paraId="7F66D818" w14:textId="46085C85" w:rsidR="00A92902" w:rsidRPr="000C59F0" w:rsidRDefault="00A92902" w:rsidP="004B7D1A">
            <w:pPr>
              <w:rPr>
                <w:b/>
                <w:bCs/>
                <w:sz w:val="20"/>
                <w:szCs w:val="20"/>
              </w:rPr>
            </w:pPr>
          </w:p>
        </w:tc>
      </w:tr>
      <w:tr w:rsidR="00A92902" w:rsidRPr="004E5AC6" w14:paraId="64B9B6D5" w14:textId="77777777" w:rsidTr="00275498">
        <w:tc>
          <w:tcPr>
            <w:tcW w:w="1268" w:type="dxa"/>
            <w:vMerge w:val="restart"/>
            <w:tcBorders>
              <w:top w:val="single" w:sz="18" w:space="0" w:color="auto"/>
              <w:left w:val="single" w:sz="4" w:space="0" w:color="auto"/>
              <w:right w:val="single" w:sz="4" w:space="0" w:color="auto"/>
            </w:tcBorders>
          </w:tcPr>
          <w:p w14:paraId="1C44800B" w14:textId="5135FE36" w:rsidR="00A92902" w:rsidRPr="00A14AF2" w:rsidRDefault="00A92902" w:rsidP="004B7D1A">
            <w:pPr>
              <w:rPr>
                <w:color w:val="auto"/>
                <w:sz w:val="20"/>
                <w:szCs w:val="20"/>
              </w:rPr>
            </w:pPr>
            <w:r w:rsidRPr="00A14AF2">
              <w:rPr>
                <w:color w:val="auto"/>
                <w:sz w:val="20"/>
                <w:szCs w:val="20"/>
              </w:rPr>
              <w:t>Sophomore</w:t>
            </w:r>
          </w:p>
        </w:tc>
        <w:tc>
          <w:tcPr>
            <w:tcW w:w="1356" w:type="dxa"/>
            <w:tcBorders>
              <w:top w:val="single" w:sz="18" w:space="0" w:color="auto"/>
              <w:left w:val="single" w:sz="4" w:space="0" w:color="auto"/>
              <w:right w:val="single" w:sz="4" w:space="0" w:color="auto"/>
            </w:tcBorders>
          </w:tcPr>
          <w:p w14:paraId="0AF0E0D2" w14:textId="33599158" w:rsidR="00A92902" w:rsidRPr="000C59F0" w:rsidRDefault="00A92902" w:rsidP="004B7D1A">
            <w:pPr>
              <w:rPr>
                <w:sz w:val="20"/>
                <w:szCs w:val="20"/>
              </w:rPr>
            </w:pPr>
            <w:r>
              <w:rPr>
                <w:sz w:val="20"/>
                <w:szCs w:val="20"/>
              </w:rPr>
              <w:t>B2</w:t>
            </w:r>
          </w:p>
        </w:tc>
        <w:tc>
          <w:tcPr>
            <w:tcW w:w="1907" w:type="dxa"/>
            <w:tcBorders>
              <w:top w:val="single" w:sz="18" w:space="0" w:color="auto"/>
              <w:left w:val="single" w:sz="4" w:space="0" w:color="auto"/>
              <w:right w:val="single" w:sz="4" w:space="0" w:color="auto"/>
            </w:tcBorders>
          </w:tcPr>
          <w:p w14:paraId="55ED7BF4" w14:textId="77777777" w:rsidR="00A92902" w:rsidRPr="000C59F0" w:rsidRDefault="00A92902" w:rsidP="004B7D1A">
            <w:pPr>
              <w:rPr>
                <w:b/>
                <w:bCs/>
                <w:sz w:val="20"/>
                <w:szCs w:val="20"/>
              </w:rPr>
            </w:pPr>
          </w:p>
        </w:tc>
        <w:tc>
          <w:tcPr>
            <w:tcW w:w="2268" w:type="dxa"/>
            <w:tcBorders>
              <w:top w:val="single" w:sz="18" w:space="0" w:color="auto"/>
              <w:left w:val="single" w:sz="4" w:space="0" w:color="auto"/>
              <w:right w:val="single" w:sz="4" w:space="0" w:color="auto"/>
            </w:tcBorders>
          </w:tcPr>
          <w:p w14:paraId="435E764F" w14:textId="77777777" w:rsidR="00A92902" w:rsidRPr="000C59F0" w:rsidRDefault="00A92902" w:rsidP="004B7D1A">
            <w:pPr>
              <w:rPr>
                <w:b/>
                <w:bCs/>
                <w:sz w:val="20"/>
                <w:szCs w:val="20"/>
              </w:rPr>
            </w:pPr>
          </w:p>
        </w:tc>
        <w:tc>
          <w:tcPr>
            <w:tcW w:w="2194" w:type="dxa"/>
            <w:tcBorders>
              <w:top w:val="single" w:sz="18" w:space="0" w:color="auto"/>
              <w:left w:val="single" w:sz="4" w:space="0" w:color="auto"/>
              <w:right w:val="single" w:sz="4" w:space="0" w:color="auto"/>
            </w:tcBorders>
          </w:tcPr>
          <w:p w14:paraId="12B92B2A" w14:textId="123982E0" w:rsidR="00A92902" w:rsidRPr="000C59F0" w:rsidRDefault="00A92902" w:rsidP="004B7D1A">
            <w:pPr>
              <w:rPr>
                <w:b/>
                <w:bCs/>
                <w:sz w:val="20"/>
                <w:szCs w:val="20"/>
              </w:rPr>
            </w:pPr>
          </w:p>
        </w:tc>
      </w:tr>
      <w:tr w:rsidR="00A92902" w:rsidRPr="004E5AC6" w14:paraId="1CA299DD" w14:textId="77777777" w:rsidTr="00275498">
        <w:tc>
          <w:tcPr>
            <w:tcW w:w="1268" w:type="dxa"/>
            <w:vMerge/>
            <w:tcBorders>
              <w:left w:val="single" w:sz="4" w:space="0" w:color="auto"/>
              <w:bottom w:val="single" w:sz="18" w:space="0" w:color="auto"/>
              <w:right w:val="single" w:sz="4" w:space="0" w:color="auto"/>
            </w:tcBorders>
          </w:tcPr>
          <w:p w14:paraId="43A7FBA5" w14:textId="77777777" w:rsidR="00A92902" w:rsidRPr="00A14AF2" w:rsidRDefault="00A92902" w:rsidP="004B7D1A">
            <w:pPr>
              <w:rPr>
                <w:color w:val="auto"/>
                <w:sz w:val="20"/>
                <w:szCs w:val="20"/>
              </w:rPr>
            </w:pPr>
          </w:p>
        </w:tc>
        <w:tc>
          <w:tcPr>
            <w:tcW w:w="1356" w:type="dxa"/>
            <w:tcBorders>
              <w:left w:val="single" w:sz="4" w:space="0" w:color="auto"/>
              <w:bottom w:val="single" w:sz="18" w:space="0" w:color="auto"/>
              <w:right w:val="single" w:sz="4" w:space="0" w:color="auto"/>
            </w:tcBorders>
          </w:tcPr>
          <w:p w14:paraId="1E6DC2DC" w14:textId="3A77A88E" w:rsidR="00A92902" w:rsidRPr="000C59F0" w:rsidRDefault="00A92902" w:rsidP="004B7D1A">
            <w:pPr>
              <w:rPr>
                <w:sz w:val="20"/>
                <w:szCs w:val="20"/>
              </w:rPr>
            </w:pPr>
            <w:r>
              <w:rPr>
                <w:sz w:val="20"/>
                <w:szCs w:val="20"/>
              </w:rPr>
              <w:t>C1 or above</w:t>
            </w:r>
          </w:p>
        </w:tc>
        <w:tc>
          <w:tcPr>
            <w:tcW w:w="1907" w:type="dxa"/>
            <w:tcBorders>
              <w:left w:val="single" w:sz="4" w:space="0" w:color="auto"/>
              <w:bottom w:val="single" w:sz="18" w:space="0" w:color="auto"/>
              <w:right w:val="single" w:sz="4" w:space="0" w:color="auto"/>
            </w:tcBorders>
          </w:tcPr>
          <w:p w14:paraId="73D92432" w14:textId="77777777" w:rsidR="00A92902" w:rsidRPr="000C59F0" w:rsidRDefault="00A92902" w:rsidP="004B7D1A">
            <w:pPr>
              <w:rPr>
                <w:b/>
                <w:bCs/>
                <w:sz w:val="20"/>
                <w:szCs w:val="20"/>
              </w:rPr>
            </w:pPr>
          </w:p>
        </w:tc>
        <w:tc>
          <w:tcPr>
            <w:tcW w:w="2268" w:type="dxa"/>
            <w:tcBorders>
              <w:left w:val="single" w:sz="4" w:space="0" w:color="auto"/>
              <w:bottom w:val="single" w:sz="18" w:space="0" w:color="auto"/>
              <w:right w:val="single" w:sz="4" w:space="0" w:color="auto"/>
            </w:tcBorders>
          </w:tcPr>
          <w:p w14:paraId="6A23AC9B" w14:textId="77777777" w:rsidR="00A92902" w:rsidRPr="000C59F0" w:rsidRDefault="00A92902" w:rsidP="004B7D1A">
            <w:pPr>
              <w:rPr>
                <w:b/>
                <w:bCs/>
                <w:sz w:val="20"/>
                <w:szCs w:val="20"/>
              </w:rPr>
            </w:pPr>
          </w:p>
        </w:tc>
        <w:tc>
          <w:tcPr>
            <w:tcW w:w="2194" w:type="dxa"/>
            <w:tcBorders>
              <w:left w:val="single" w:sz="4" w:space="0" w:color="auto"/>
              <w:bottom w:val="single" w:sz="18" w:space="0" w:color="auto"/>
              <w:right w:val="single" w:sz="4" w:space="0" w:color="auto"/>
            </w:tcBorders>
          </w:tcPr>
          <w:p w14:paraId="6C4E8DCB" w14:textId="47D24EBE" w:rsidR="00A92902" w:rsidRPr="000C59F0" w:rsidRDefault="00A92902" w:rsidP="004B7D1A">
            <w:pPr>
              <w:rPr>
                <w:b/>
                <w:bCs/>
                <w:sz w:val="20"/>
                <w:szCs w:val="20"/>
              </w:rPr>
            </w:pPr>
          </w:p>
        </w:tc>
      </w:tr>
      <w:tr w:rsidR="00A92902" w:rsidRPr="004E5AC6" w14:paraId="1B41D735" w14:textId="77777777" w:rsidTr="00275498">
        <w:tc>
          <w:tcPr>
            <w:tcW w:w="1268" w:type="dxa"/>
            <w:vMerge w:val="restart"/>
            <w:tcBorders>
              <w:top w:val="single" w:sz="18" w:space="0" w:color="auto"/>
              <w:left w:val="single" w:sz="4" w:space="0" w:color="auto"/>
              <w:right w:val="single" w:sz="4" w:space="0" w:color="auto"/>
            </w:tcBorders>
          </w:tcPr>
          <w:p w14:paraId="2A8C3024" w14:textId="4427F27C" w:rsidR="00A92902" w:rsidRPr="00A14AF2" w:rsidRDefault="00A92902" w:rsidP="004B7D1A">
            <w:pPr>
              <w:rPr>
                <w:color w:val="auto"/>
                <w:sz w:val="20"/>
                <w:szCs w:val="20"/>
              </w:rPr>
            </w:pPr>
            <w:r w:rsidRPr="00A14AF2">
              <w:rPr>
                <w:color w:val="auto"/>
                <w:sz w:val="20"/>
                <w:szCs w:val="20"/>
              </w:rPr>
              <w:t>Junior</w:t>
            </w:r>
          </w:p>
        </w:tc>
        <w:tc>
          <w:tcPr>
            <w:tcW w:w="1356" w:type="dxa"/>
            <w:tcBorders>
              <w:top w:val="single" w:sz="18" w:space="0" w:color="auto"/>
              <w:left w:val="single" w:sz="4" w:space="0" w:color="auto"/>
              <w:right w:val="single" w:sz="4" w:space="0" w:color="auto"/>
            </w:tcBorders>
          </w:tcPr>
          <w:p w14:paraId="5F1F8EC5" w14:textId="5D7175A4" w:rsidR="00A92902" w:rsidRPr="000C59F0" w:rsidRDefault="00A92902" w:rsidP="004B7D1A">
            <w:pPr>
              <w:rPr>
                <w:sz w:val="20"/>
                <w:szCs w:val="20"/>
              </w:rPr>
            </w:pPr>
            <w:r>
              <w:rPr>
                <w:sz w:val="20"/>
                <w:szCs w:val="20"/>
              </w:rPr>
              <w:t>B2</w:t>
            </w:r>
          </w:p>
        </w:tc>
        <w:tc>
          <w:tcPr>
            <w:tcW w:w="1907" w:type="dxa"/>
            <w:tcBorders>
              <w:top w:val="single" w:sz="18" w:space="0" w:color="auto"/>
              <w:left w:val="single" w:sz="4" w:space="0" w:color="auto"/>
              <w:right w:val="single" w:sz="4" w:space="0" w:color="auto"/>
            </w:tcBorders>
          </w:tcPr>
          <w:p w14:paraId="58B51686" w14:textId="77777777" w:rsidR="00A92902" w:rsidRPr="000C59F0" w:rsidRDefault="00A92902" w:rsidP="004B7D1A">
            <w:pPr>
              <w:rPr>
                <w:b/>
                <w:bCs/>
                <w:sz w:val="20"/>
                <w:szCs w:val="20"/>
              </w:rPr>
            </w:pPr>
          </w:p>
        </w:tc>
        <w:tc>
          <w:tcPr>
            <w:tcW w:w="2268" w:type="dxa"/>
            <w:tcBorders>
              <w:top w:val="single" w:sz="18" w:space="0" w:color="auto"/>
              <w:left w:val="single" w:sz="4" w:space="0" w:color="auto"/>
              <w:right w:val="single" w:sz="4" w:space="0" w:color="auto"/>
            </w:tcBorders>
          </w:tcPr>
          <w:p w14:paraId="2DEF0672" w14:textId="77777777" w:rsidR="00A92902" w:rsidRPr="000C59F0" w:rsidRDefault="00A92902" w:rsidP="004B7D1A">
            <w:pPr>
              <w:rPr>
                <w:b/>
                <w:bCs/>
                <w:sz w:val="20"/>
                <w:szCs w:val="20"/>
              </w:rPr>
            </w:pPr>
          </w:p>
        </w:tc>
        <w:tc>
          <w:tcPr>
            <w:tcW w:w="2194" w:type="dxa"/>
            <w:tcBorders>
              <w:top w:val="single" w:sz="18" w:space="0" w:color="auto"/>
              <w:left w:val="single" w:sz="4" w:space="0" w:color="auto"/>
              <w:right w:val="single" w:sz="4" w:space="0" w:color="auto"/>
            </w:tcBorders>
          </w:tcPr>
          <w:p w14:paraId="362DEF4B" w14:textId="73DADA21" w:rsidR="00A92902" w:rsidRPr="000C59F0" w:rsidRDefault="00A92902" w:rsidP="004B7D1A">
            <w:pPr>
              <w:rPr>
                <w:b/>
                <w:bCs/>
                <w:sz w:val="20"/>
                <w:szCs w:val="20"/>
              </w:rPr>
            </w:pPr>
          </w:p>
        </w:tc>
      </w:tr>
      <w:tr w:rsidR="00A92902" w:rsidRPr="004E5AC6" w14:paraId="6D93F6F2" w14:textId="77777777" w:rsidTr="00275498">
        <w:tc>
          <w:tcPr>
            <w:tcW w:w="1268" w:type="dxa"/>
            <w:vMerge/>
            <w:tcBorders>
              <w:left w:val="single" w:sz="4" w:space="0" w:color="auto"/>
              <w:bottom w:val="single" w:sz="18" w:space="0" w:color="auto"/>
              <w:right w:val="single" w:sz="4" w:space="0" w:color="auto"/>
            </w:tcBorders>
          </w:tcPr>
          <w:p w14:paraId="47E9C041" w14:textId="77777777" w:rsidR="00A92902" w:rsidRPr="00A14AF2" w:rsidRDefault="00A92902" w:rsidP="004B7D1A">
            <w:pPr>
              <w:rPr>
                <w:color w:val="auto"/>
                <w:sz w:val="20"/>
                <w:szCs w:val="20"/>
              </w:rPr>
            </w:pPr>
          </w:p>
        </w:tc>
        <w:tc>
          <w:tcPr>
            <w:tcW w:w="1356" w:type="dxa"/>
            <w:tcBorders>
              <w:left w:val="single" w:sz="4" w:space="0" w:color="auto"/>
              <w:bottom w:val="single" w:sz="18" w:space="0" w:color="auto"/>
              <w:right w:val="single" w:sz="4" w:space="0" w:color="auto"/>
            </w:tcBorders>
          </w:tcPr>
          <w:p w14:paraId="6D8159B3" w14:textId="21C5C48C" w:rsidR="00A92902" w:rsidRPr="000C59F0" w:rsidRDefault="00A92902" w:rsidP="004B7D1A">
            <w:pPr>
              <w:rPr>
                <w:sz w:val="20"/>
                <w:szCs w:val="20"/>
              </w:rPr>
            </w:pPr>
            <w:r>
              <w:rPr>
                <w:sz w:val="20"/>
                <w:szCs w:val="20"/>
              </w:rPr>
              <w:t>C1 or above</w:t>
            </w:r>
          </w:p>
        </w:tc>
        <w:tc>
          <w:tcPr>
            <w:tcW w:w="1907" w:type="dxa"/>
            <w:tcBorders>
              <w:left w:val="single" w:sz="4" w:space="0" w:color="auto"/>
              <w:bottom w:val="single" w:sz="18" w:space="0" w:color="auto"/>
              <w:right w:val="single" w:sz="4" w:space="0" w:color="auto"/>
            </w:tcBorders>
          </w:tcPr>
          <w:p w14:paraId="165B0AF0" w14:textId="77777777" w:rsidR="00A92902" w:rsidRPr="000C59F0" w:rsidRDefault="00A92902" w:rsidP="004B7D1A">
            <w:pPr>
              <w:rPr>
                <w:b/>
                <w:bCs/>
                <w:sz w:val="20"/>
                <w:szCs w:val="20"/>
              </w:rPr>
            </w:pPr>
          </w:p>
        </w:tc>
        <w:tc>
          <w:tcPr>
            <w:tcW w:w="2268" w:type="dxa"/>
            <w:tcBorders>
              <w:left w:val="single" w:sz="4" w:space="0" w:color="auto"/>
              <w:bottom w:val="single" w:sz="18" w:space="0" w:color="auto"/>
              <w:right w:val="single" w:sz="4" w:space="0" w:color="auto"/>
            </w:tcBorders>
          </w:tcPr>
          <w:p w14:paraId="4DEB349E" w14:textId="77777777" w:rsidR="00A92902" w:rsidRPr="000C59F0" w:rsidRDefault="00A92902" w:rsidP="004B7D1A">
            <w:pPr>
              <w:rPr>
                <w:b/>
                <w:bCs/>
                <w:sz w:val="20"/>
                <w:szCs w:val="20"/>
              </w:rPr>
            </w:pPr>
          </w:p>
        </w:tc>
        <w:tc>
          <w:tcPr>
            <w:tcW w:w="2194" w:type="dxa"/>
            <w:tcBorders>
              <w:left w:val="single" w:sz="4" w:space="0" w:color="auto"/>
              <w:bottom w:val="single" w:sz="18" w:space="0" w:color="auto"/>
              <w:right w:val="single" w:sz="4" w:space="0" w:color="auto"/>
            </w:tcBorders>
          </w:tcPr>
          <w:p w14:paraId="3DBF43AC" w14:textId="6FB6ABD6" w:rsidR="00A92902" w:rsidRPr="000C59F0" w:rsidRDefault="00A92902" w:rsidP="004B7D1A">
            <w:pPr>
              <w:rPr>
                <w:b/>
                <w:bCs/>
                <w:sz w:val="20"/>
                <w:szCs w:val="20"/>
              </w:rPr>
            </w:pPr>
          </w:p>
        </w:tc>
      </w:tr>
      <w:tr w:rsidR="00A92902" w:rsidRPr="004E5AC6" w14:paraId="3FAFE284" w14:textId="77777777" w:rsidTr="00275498">
        <w:tc>
          <w:tcPr>
            <w:tcW w:w="1268" w:type="dxa"/>
            <w:vMerge w:val="restart"/>
            <w:tcBorders>
              <w:top w:val="single" w:sz="18" w:space="0" w:color="auto"/>
              <w:left w:val="single" w:sz="4" w:space="0" w:color="auto"/>
              <w:right w:val="single" w:sz="4" w:space="0" w:color="auto"/>
            </w:tcBorders>
          </w:tcPr>
          <w:p w14:paraId="60759D78" w14:textId="5555924D" w:rsidR="00A92902" w:rsidRPr="00A14AF2" w:rsidRDefault="00A92902" w:rsidP="004B7D1A">
            <w:pPr>
              <w:rPr>
                <w:color w:val="auto"/>
                <w:sz w:val="20"/>
                <w:szCs w:val="20"/>
              </w:rPr>
            </w:pPr>
            <w:r w:rsidRPr="00A14AF2">
              <w:rPr>
                <w:color w:val="auto"/>
                <w:sz w:val="20"/>
                <w:szCs w:val="20"/>
              </w:rPr>
              <w:t>Senior</w:t>
            </w:r>
          </w:p>
        </w:tc>
        <w:tc>
          <w:tcPr>
            <w:tcW w:w="1356" w:type="dxa"/>
            <w:tcBorders>
              <w:top w:val="single" w:sz="18" w:space="0" w:color="auto"/>
              <w:left w:val="single" w:sz="4" w:space="0" w:color="auto"/>
              <w:right w:val="single" w:sz="4" w:space="0" w:color="auto"/>
            </w:tcBorders>
          </w:tcPr>
          <w:p w14:paraId="1B26F2AA" w14:textId="3AD0F023" w:rsidR="00A92902" w:rsidRPr="000C59F0" w:rsidRDefault="00A92902" w:rsidP="004B7D1A">
            <w:pPr>
              <w:rPr>
                <w:sz w:val="20"/>
                <w:szCs w:val="20"/>
              </w:rPr>
            </w:pPr>
            <w:r>
              <w:rPr>
                <w:sz w:val="20"/>
                <w:szCs w:val="20"/>
              </w:rPr>
              <w:t>B2</w:t>
            </w:r>
          </w:p>
        </w:tc>
        <w:tc>
          <w:tcPr>
            <w:tcW w:w="1907" w:type="dxa"/>
            <w:tcBorders>
              <w:top w:val="single" w:sz="18" w:space="0" w:color="auto"/>
              <w:left w:val="single" w:sz="4" w:space="0" w:color="auto"/>
              <w:right w:val="single" w:sz="4" w:space="0" w:color="auto"/>
            </w:tcBorders>
          </w:tcPr>
          <w:p w14:paraId="40383714" w14:textId="77777777" w:rsidR="00A92902" w:rsidRPr="000C59F0" w:rsidRDefault="00A92902" w:rsidP="004B7D1A">
            <w:pPr>
              <w:rPr>
                <w:b/>
                <w:bCs/>
                <w:sz w:val="20"/>
                <w:szCs w:val="20"/>
              </w:rPr>
            </w:pPr>
          </w:p>
        </w:tc>
        <w:tc>
          <w:tcPr>
            <w:tcW w:w="2268" w:type="dxa"/>
            <w:tcBorders>
              <w:top w:val="single" w:sz="18" w:space="0" w:color="auto"/>
              <w:left w:val="single" w:sz="4" w:space="0" w:color="auto"/>
              <w:right w:val="single" w:sz="4" w:space="0" w:color="auto"/>
            </w:tcBorders>
          </w:tcPr>
          <w:p w14:paraId="6A11DB59" w14:textId="77777777" w:rsidR="00A92902" w:rsidRPr="000C59F0" w:rsidRDefault="00A92902" w:rsidP="004B7D1A">
            <w:pPr>
              <w:rPr>
                <w:b/>
                <w:bCs/>
                <w:sz w:val="20"/>
                <w:szCs w:val="20"/>
              </w:rPr>
            </w:pPr>
          </w:p>
        </w:tc>
        <w:tc>
          <w:tcPr>
            <w:tcW w:w="2194" w:type="dxa"/>
            <w:tcBorders>
              <w:top w:val="single" w:sz="18" w:space="0" w:color="auto"/>
              <w:left w:val="single" w:sz="4" w:space="0" w:color="auto"/>
              <w:right w:val="single" w:sz="4" w:space="0" w:color="auto"/>
            </w:tcBorders>
          </w:tcPr>
          <w:p w14:paraId="47A5D381" w14:textId="6B139A43" w:rsidR="00A92902" w:rsidRPr="000C59F0" w:rsidRDefault="00A92902" w:rsidP="004B7D1A">
            <w:pPr>
              <w:rPr>
                <w:b/>
                <w:bCs/>
                <w:sz w:val="20"/>
                <w:szCs w:val="20"/>
              </w:rPr>
            </w:pPr>
          </w:p>
        </w:tc>
      </w:tr>
      <w:tr w:rsidR="00A92902" w:rsidRPr="004E5AC6" w14:paraId="44BBADA6" w14:textId="77777777" w:rsidTr="00275498">
        <w:tc>
          <w:tcPr>
            <w:tcW w:w="1268" w:type="dxa"/>
            <w:vMerge/>
            <w:tcBorders>
              <w:left w:val="single" w:sz="4" w:space="0" w:color="auto"/>
              <w:bottom w:val="single" w:sz="18" w:space="0" w:color="auto"/>
              <w:right w:val="single" w:sz="4" w:space="0" w:color="auto"/>
            </w:tcBorders>
          </w:tcPr>
          <w:p w14:paraId="5991B5F2" w14:textId="77777777" w:rsidR="00A92902" w:rsidRPr="00A14AF2" w:rsidRDefault="00A92902" w:rsidP="004B7D1A">
            <w:pPr>
              <w:rPr>
                <w:color w:val="auto"/>
                <w:sz w:val="20"/>
                <w:szCs w:val="20"/>
              </w:rPr>
            </w:pPr>
          </w:p>
        </w:tc>
        <w:tc>
          <w:tcPr>
            <w:tcW w:w="1356" w:type="dxa"/>
            <w:tcBorders>
              <w:left w:val="single" w:sz="4" w:space="0" w:color="auto"/>
              <w:bottom w:val="single" w:sz="18" w:space="0" w:color="auto"/>
              <w:right w:val="single" w:sz="4" w:space="0" w:color="auto"/>
            </w:tcBorders>
          </w:tcPr>
          <w:p w14:paraId="45FDF681" w14:textId="5C9E72F3" w:rsidR="00A92902" w:rsidRPr="000C59F0" w:rsidRDefault="00A92902" w:rsidP="004B7D1A">
            <w:pPr>
              <w:rPr>
                <w:sz w:val="20"/>
                <w:szCs w:val="20"/>
              </w:rPr>
            </w:pPr>
            <w:r>
              <w:rPr>
                <w:sz w:val="20"/>
                <w:szCs w:val="20"/>
              </w:rPr>
              <w:t>C1 or above</w:t>
            </w:r>
          </w:p>
        </w:tc>
        <w:tc>
          <w:tcPr>
            <w:tcW w:w="1907" w:type="dxa"/>
            <w:tcBorders>
              <w:left w:val="single" w:sz="4" w:space="0" w:color="auto"/>
              <w:bottom w:val="single" w:sz="18" w:space="0" w:color="auto"/>
              <w:right w:val="single" w:sz="4" w:space="0" w:color="auto"/>
            </w:tcBorders>
          </w:tcPr>
          <w:p w14:paraId="3AE69ACA" w14:textId="77777777" w:rsidR="00A92902" w:rsidRPr="000C59F0" w:rsidRDefault="00A92902" w:rsidP="004B7D1A">
            <w:pPr>
              <w:rPr>
                <w:b/>
                <w:bCs/>
                <w:sz w:val="20"/>
                <w:szCs w:val="20"/>
              </w:rPr>
            </w:pPr>
          </w:p>
        </w:tc>
        <w:tc>
          <w:tcPr>
            <w:tcW w:w="2268" w:type="dxa"/>
            <w:tcBorders>
              <w:left w:val="single" w:sz="4" w:space="0" w:color="auto"/>
              <w:bottom w:val="single" w:sz="18" w:space="0" w:color="auto"/>
              <w:right w:val="single" w:sz="4" w:space="0" w:color="auto"/>
            </w:tcBorders>
          </w:tcPr>
          <w:p w14:paraId="5812F7F0" w14:textId="77777777" w:rsidR="00A92902" w:rsidRPr="000C59F0" w:rsidRDefault="00A92902" w:rsidP="004B7D1A">
            <w:pPr>
              <w:rPr>
                <w:b/>
                <w:bCs/>
                <w:sz w:val="20"/>
                <w:szCs w:val="20"/>
              </w:rPr>
            </w:pPr>
          </w:p>
        </w:tc>
        <w:tc>
          <w:tcPr>
            <w:tcW w:w="2194" w:type="dxa"/>
            <w:tcBorders>
              <w:left w:val="single" w:sz="4" w:space="0" w:color="auto"/>
              <w:bottom w:val="single" w:sz="18" w:space="0" w:color="auto"/>
              <w:right w:val="single" w:sz="4" w:space="0" w:color="auto"/>
            </w:tcBorders>
          </w:tcPr>
          <w:p w14:paraId="3BCD0EC0" w14:textId="41B1ABA7" w:rsidR="00A92902" w:rsidRPr="000C59F0" w:rsidRDefault="00A92902" w:rsidP="004B7D1A">
            <w:pPr>
              <w:rPr>
                <w:b/>
                <w:bCs/>
                <w:sz w:val="20"/>
                <w:szCs w:val="20"/>
              </w:rPr>
            </w:pPr>
          </w:p>
        </w:tc>
      </w:tr>
      <w:tr w:rsidR="00A92902" w:rsidRPr="004E5AC6" w14:paraId="38B7284B" w14:textId="77777777" w:rsidTr="00275498">
        <w:tc>
          <w:tcPr>
            <w:tcW w:w="1268" w:type="dxa"/>
            <w:vMerge w:val="restart"/>
            <w:tcBorders>
              <w:top w:val="single" w:sz="18" w:space="0" w:color="auto"/>
              <w:left w:val="single" w:sz="4" w:space="0" w:color="auto"/>
              <w:right w:val="single" w:sz="4" w:space="0" w:color="auto"/>
            </w:tcBorders>
          </w:tcPr>
          <w:p w14:paraId="1C1B91D0" w14:textId="53753073" w:rsidR="00A92902" w:rsidRPr="00A14AF2" w:rsidRDefault="00A92902" w:rsidP="004B7D1A">
            <w:pPr>
              <w:rPr>
                <w:color w:val="auto"/>
                <w:sz w:val="20"/>
                <w:szCs w:val="20"/>
              </w:rPr>
            </w:pPr>
            <w:r w:rsidRPr="00A14AF2">
              <w:rPr>
                <w:color w:val="auto"/>
                <w:sz w:val="20"/>
                <w:szCs w:val="20"/>
              </w:rPr>
              <w:t>Total</w:t>
            </w:r>
          </w:p>
        </w:tc>
        <w:tc>
          <w:tcPr>
            <w:tcW w:w="1356" w:type="dxa"/>
            <w:tcBorders>
              <w:top w:val="single" w:sz="18" w:space="0" w:color="auto"/>
              <w:left w:val="single" w:sz="4" w:space="0" w:color="auto"/>
              <w:right w:val="single" w:sz="4" w:space="0" w:color="auto"/>
            </w:tcBorders>
          </w:tcPr>
          <w:p w14:paraId="68B5A9C8" w14:textId="27E18A24" w:rsidR="00A92902" w:rsidRDefault="00A92902" w:rsidP="004B7D1A">
            <w:pPr>
              <w:rPr>
                <w:sz w:val="20"/>
                <w:szCs w:val="20"/>
              </w:rPr>
            </w:pPr>
            <w:r>
              <w:rPr>
                <w:sz w:val="20"/>
                <w:szCs w:val="20"/>
              </w:rPr>
              <w:t>B2</w:t>
            </w:r>
          </w:p>
        </w:tc>
        <w:tc>
          <w:tcPr>
            <w:tcW w:w="1907" w:type="dxa"/>
            <w:tcBorders>
              <w:top w:val="single" w:sz="18" w:space="0" w:color="auto"/>
              <w:left w:val="single" w:sz="4" w:space="0" w:color="auto"/>
              <w:right w:val="single" w:sz="4" w:space="0" w:color="auto"/>
            </w:tcBorders>
          </w:tcPr>
          <w:p w14:paraId="1C3F59F7" w14:textId="77777777" w:rsidR="00A92902" w:rsidRPr="000C59F0" w:rsidRDefault="00A92902" w:rsidP="004B7D1A">
            <w:pPr>
              <w:rPr>
                <w:b/>
                <w:bCs/>
                <w:sz w:val="20"/>
                <w:szCs w:val="20"/>
              </w:rPr>
            </w:pPr>
          </w:p>
        </w:tc>
        <w:tc>
          <w:tcPr>
            <w:tcW w:w="2268" w:type="dxa"/>
            <w:tcBorders>
              <w:top w:val="single" w:sz="18" w:space="0" w:color="auto"/>
              <w:left w:val="single" w:sz="4" w:space="0" w:color="auto"/>
              <w:right w:val="single" w:sz="4" w:space="0" w:color="auto"/>
            </w:tcBorders>
          </w:tcPr>
          <w:p w14:paraId="706F3D8F" w14:textId="77777777" w:rsidR="00A92902" w:rsidRPr="000C59F0" w:rsidRDefault="00A92902" w:rsidP="004B7D1A">
            <w:pPr>
              <w:rPr>
                <w:b/>
                <w:bCs/>
                <w:sz w:val="20"/>
                <w:szCs w:val="20"/>
              </w:rPr>
            </w:pPr>
          </w:p>
        </w:tc>
        <w:tc>
          <w:tcPr>
            <w:tcW w:w="2194" w:type="dxa"/>
            <w:tcBorders>
              <w:top w:val="single" w:sz="18" w:space="0" w:color="auto"/>
              <w:left w:val="single" w:sz="4" w:space="0" w:color="auto"/>
              <w:right w:val="single" w:sz="4" w:space="0" w:color="auto"/>
            </w:tcBorders>
          </w:tcPr>
          <w:p w14:paraId="456B1952" w14:textId="493424A9" w:rsidR="00A92902" w:rsidRPr="000C59F0" w:rsidRDefault="00A92902" w:rsidP="004B7D1A">
            <w:pPr>
              <w:rPr>
                <w:b/>
                <w:bCs/>
                <w:sz w:val="20"/>
                <w:szCs w:val="20"/>
              </w:rPr>
            </w:pPr>
          </w:p>
        </w:tc>
      </w:tr>
      <w:tr w:rsidR="00A92902" w:rsidRPr="004E5AC6" w14:paraId="23EAA487" w14:textId="77777777" w:rsidTr="00275498">
        <w:tc>
          <w:tcPr>
            <w:tcW w:w="1268" w:type="dxa"/>
            <w:vMerge/>
            <w:tcBorders>
              <w:left w:val="single" w:sz="4" w:space="0" w:color="auto"/>
              <w:right w:val="single" w:sz="4" w:space="0" w:color="auto"/>
            </w:tcBorders>
          </w:tcPr>
          <w:p w14:paraId="6591A65A" w14:textId="77777777" w:rsidR="00A92902" w:rsidRPr="000C59F0" w:rsidRDefault="00A92902" w:rsidP="004B7D1A">
            <w:pPr>
              <w:rPr>
                <w:sz w:val="20"/>
                <w:szCs w:val="20"/>
              </w:rPr>
            </w:pPr>
          </w:p>
        </w:tc>
        <w:tc>
          <w:tcPr>
            <w:tcW w:w="1356" w:type="dxa"/>
            <w:tcBorders>
              <w:left w:val="single" w:sz="4" w:space="0" w:color="auto"/>
              <w:right w:val="single" w:sz="4" w:space="0" w:color="auto"/>
            </w:tcBorders>
          </w:tcPr>
          <w:p w14:paraId="1FA7B41F" w14:textId="16EB9816" w:rsidR="00A92902" w:rsidRDefault="00A92902" w:rsidP="004B7D1A">
            <w:pPr>
              <w:rPr>
                <w:sz w:val="20"/>
                <w:szCs w:val="20"/>
              </w:rPr>
            </w:pPr>
            <w:r>
              <w:rPr>
                <w:sz w:val="20"/>
                <w:szCs w:val="20"/>
              </w:rPr>
              <w:t>C1 or above</w:t>
            </w:r>
          </w:p>
        </w:tc>
        <w:tc>
          <w:tcPr>
            <w:tcW w:w="1907" w:type="dxa"/>
            <w:tcBorders>
              <w:left w:val="single" w:sz="4" w:space="0" w:color="auto"/>
              <w:right w:val="single" w:sz="4" w:space="0" w:color="auto"/>
            </w:tcBorders>
          </w:tcPr>
          <w:p w14:paraId="7FB5D28A" w14:textId="77777777" w:rsidR="00A92902" w:rsidRPr="000C59F0" w:rsidRDefault="00A92902" w:rsidP="004B7D1A">
            <w:pPr>
              <w:rPr>
                <w:b/>
                <w:bCs/>
                <w:sz w:val="20"/>
                <w:szCs w:val="20"/>
              </w:rPr>
            </w:pPr>
          </w:p>
        </w:tc>
        <w:tc>
          <w:tcPr>
            <w:tcW w:w="2268" w:type="dxa"/>
            <w:tcBorders>
              <w:left w:val="single" w:sz="4" w:space="0" w:color="auto"/>
              <w:right w:val="single" w:sz="4" w:space="0" w:color="auto"/>
            </w:tcBorders>
          </w:tcPr>
          <w:p w14:paraId="3D67C570" w14:textId="77777777" w:rsidR="00A92902" w:rsidRPr="000C59F0" w:rsidRDefault="00A92902" w:rsidP="004B7D1A">
            <w:pPr>
              <w:rPr>
                <w:b/>
                <w:bCs/>
                <w:sz w:val="20"/>
                <w:szCs w:val="20"/>
              </w:rPr>
            </w:pPr>
          </w:p>
        </w:tc>
        <w:tc>
          <w:tcPr>
            <w:tcW w:w="2194" w:type="dxa"/>
            <w:tcBorders>
              <w:left w:val="single" w:sz="4" w:space="0" w:color="auto"/>
              <w:right w:val="single" w:sz="4" w:space="0" w:color="auto"/>
            </w:tcBorders>
          </w:tcPr>
          <w:p w14:paraId="7D5AEAB2" w14:textId="662BE7C8" w:rsidR="00A92902" w:rsidRPr="000C59F0" w:rsidRDefault="00A92902" w:rsidP="004B7D1A">
            <w:pPr>
              <w:rPr>
                <w:b/>
                <w:bCs/>
                <w:sz w:val="20"/>
                <w:szCs w:val="20"/>
              </w:rPr>
            </w:pPr>
          </w:p>
        </w:tc>
      </w:tr>
    </w:tbl>
    <w:p w14:paraId="40C6344B" w14:textId="77777777" w:rsidR="00275765" w:rsidRDefault="00275765" w:rsidP="00275765">
      <w:pPr>
        <w:spacing w:line="240" w:lineRule="auto"/>
        <w:jc w:val="left"/>
        <w:rPr>
          <w:b/>
          <w:bCs/>
          <w:sz w:val="20"/>
          <w:szCs w:val="20"/>
        </w:rPr>
      </w:pPr>
    </w:p>
    <w:p w14:paraId="191C40ED" w14:textId="785E5BA1" w:rsidR="00CD452F" w:rsidRPr="008759BD" w:rsidRDefault="00CD452F" w:rsidP="008759BD">
      <w:pPr>
        <w:rPr>
          <w:rFonts w:eastAsia="Times New Roman" w:cs="Arial"/>
        </w:rPr>
      </w:pPr>
      <w:r w:rsidRPr="00A14AF2">
        <w:rPr>
          <w:rFonts w:eastAsia="Times New Roman" w:cs="Arial"/>
        </w:rPr>
        <w:t>Please outline your institution’s approach to determining student English language proficiency and the skills assessed (e.g. reading, listening, writing, speaking). If the tools your institution/college uses are not international standardised assessments (e.g. IELTS, TOEIC, TOFEL), please explain your approach, what is assessed and how it is mapped to CEFR levels.</w:t>
      </w:r>
    </w:p>
    <w:p w14:paraId="0E1D5D37" w14:textId="6BAE28B2" w:rsidR="00CD452F" w:rsidRDefault="00CD452F" w:rsidP="00CD452F">
      <w:pPr>
        <w:rPr>
          <w:rFonts w:eastAsia="Times New Roman" w:cs="Arial"/>
          <w:color w:val="auto"/>
        </w:rPr>
      </w:pPr>
      <w:r w:rsidRPr="008759BD">
        <w:rPr>
          <w:rFonts w:eastAsia="Times New Roman" w:cs="Arial"/>
        </w:rPr>
        <w:t>Please provide data that is evidence-based; otherwise, please indicate you have no relevant data.</w:t>
      </w:r>
    </w:p>
    <w:p w14:paraId="0ECE64ED" w14:textId="0C4F9F60" w:rsidR="001600BF" w:rsidRDefault="001600BF" w:rsidP="00275765">
      <w:pPr>
        <w:rPr>
          <w:rFonts w:eastAsia="Times New Roman" w:cs="Arial"/>
          <w:color w:val="auto"/>
        </w:rPr>
      </w:pPr>
    </w:p>
    <w:tbl>
      <w:tblPr>
        <w:tblStyle w:val="a6"/>
        <w:tblW w:w="8993" w:type="dxa"/>
        <w:tblLook w:val="04A0" w:firstRow="1" w:lastRow="0" w:firstColumn="1" w:lastColumn="0" w:noHBand="0" w:noVBand="1"/>
      </w:tblPr>
      <w:tblGrid>
        <w:gridCol w:w="8993"/>
      </w:tblGrid>
      <w:tr w:rsidR="001600BF" w14:paraId="2D310BCD" w14:textId="77777777" w:rsidTr="00D2158F">
        <w:trPr>
          <w:trHeight w:val="1744"/>
        </w:trPr>
        <w:tc>
          <w:tcPr>
            <w:tcW w:w="9493" w:type="dxa"/>
          </w:tcPr>
          <w:p w14:paraId="0BF410B1" w14:textId="77777777" w:rsidR="001600BF" w:rsidRPr="001A46E2" w:rsidRDefault="001600BF" w:rsidP="00A5620B">
            <w:pPr>
              <w:jc w:val="left"/>
              <w:rPr>
                <w:bCs/>
                <w:i/>
                <w:iCs/>
                <w:szCs w:val="20"/>
              </w:rPr>
            </w:pPr>
            <w:r w:rsidRPr="001A46E2">
              <w:rPr>
                <w:bCs/>
                <w:i/>
                <w:iCs/>
                <w:szCs w:val="20"/>
              </w:rPr>
              <w:t>[Please insert your response here]</w:t>
            </w:r>
          </w:p>
        </w:tc>
      </w:tr>
    </w:tbl>
    <w:p w14:paraId="54ECFE74" w14:textId="0E3E2274" w:rsidR="00355699" w:rsidRDefault="00355699" w:rsidP="00275765">
      <w:pPr>
        <w:rPr>
          <w:rFonts w:eastAsia="Times New Roman" w:cs="Arial"/>
        </w:rPr>
      </w:pPr>
      <w:r>
        <w:rPr>
          <w:rFonts w:eastAsia="Times New Roman" w:cs="Arial"/>
        </w:rPr>
        <w:br w:type="page"/>
      </w:r>
    </w:p>
    <w:p w14:paraId="5562E690" w14:textId="22EA7997" w:rsidR="00275765" w:rsidRPr="009C3637" w:rsidRDefault="00CF5B4A" w:rsidP="00275765">
      <w:pPr>
        <w:rPr>
          <w:rFonts w:eastAsia="Times New Roman" w:cs="Arial"/>
          <w:sz w:val="24"/>
          <w:szCs w:val="24"/>
        </w:rPr>
      </w:pPr>
      <w:r w:rsidRPr="009C3637">
        <w:rPr>
          <w:rFonts w:eastAsia="Times New Roman" w:cs="Arial"/>
          <w:sz w:val="24"/>
          <w:szCs w:val="24"/>
        </w:rPr>
        <w:lastRenderedPageBreak/>
        <w:t>2.5.5. Current approach to EMI</w:t>
      </w:r>
    </w:p>
    <w:p w14:paraId="024DC4D6" w14:textId="77777777" w:rsidR="00CF5B4A" w:rsidRDefault="00CF5B4A" w:rsidP="00275765">
      <w:pPr>
        <w:rPr>
          <w:rFonts w:eastAsia="Times New Roman" w:cs="Arial"/>
        </w:rPr>
      </w:pPr>
    </w:p>
    <w:p w14:paraId="4E3401B2" w14:textId="5DCD21AE" w:rsidR="00275765" w:rsidRDefault="00275765" w:rsidP="00275765">
      <w:pPr>
        <w:rPr>
          <w:rFonts w:eastAsia="Times New Roman" w:cs="Arial"/>
        </w:rPr>
      </w:pPr>
      <w:r>
        <w:rPr>
          <w:rFonts w:eastAsia="Times New Roman" w:cs="Arial"/>
        </w:rPr>
        <w:t xml:space="preserve">For those institutions where current provision categorised as EMI does not meet the working definition of EMI outlined in Section 1, please use the table below to </w:t>
      </w:r>
      <w:r w:rsidR="00236BAF">
        <w:rPr>
          <w:rFonts w:eastAsia="Times New Roman" w:cs="Arial"/>
        </w:rPr>
        <w:t>indicate</w:t>
      </w:r>
      <w:r>
        <w:rPr>
          <w:rFonts w:eastAsia="Times New Roman" w:cs="Arial"/>
        </w:rPr>
        <w:t xml:space="preserve"> your current typical approach to </w:t>
      </w:r>
      <w:r w:rsidR="001600BF">
        <w:rPr>
          <w:rFonts w:eastAsia="Times New Roman" w:cs="Arial"/>
        </w:rPr>
        <w:t>the use of English in the classroom</w:t>
      </w:r>
      <w:r w:rsidR="00CD452F">
        <w:rPr>
          <w:rFonts w:eastAsia="Times New Roman" w:cs="Arial"/>
        </w:rPr>
        <w:t xml:space="preserve"> </w:t>
      </w:r>
      <w:r w:rsidR="00CD452F" w:rsidRPr="000304C7">
        <w:rPr>
          <w:rFonts w:eastAsia="Times New Roman" w:cs="Arial"/>
          <w:highlight w:val="yellow"/>
        </w:rPr>
        <w:t>by ticking the most appropriate box</w:t>
      </w:r>
      <w:r w:rsidRPr="000304C7">
        <w:rPr>
          <w:rFonts w:eastAsia="Times New Roman" w:cs="Arial"/>
          <w:highlight w:val="yellow"/>
        </w:rPr>
        <w:t>.</w:t>
      </w:r>
    </w:p>
    <w:p w14:paraId="3C31EC45" w14:textId="77777777" w:rsidR="00275765" w:rsidRPr="000C59F0" w:rsidRDefault="00275765" w:rsidP="00275765">
      <w:pPr>
        <w:rPr>
          <w:rFonts w:eastAsia="Times New Roman" w:cs="Arial"/>
          <w:color w:val="auto"/>
        </w:rPr>
      </w:pPr>
    </w:p>
    <w:tbl>
      <w:tblPr>
        <w:tblStyle w:val="TableGrid1"/>
        <w:tblW w:w="8993" w:type="dxa"/>
        <w:tblLook w:val="04A0" w:firstRow="1" w:lastRow="0" w:firstColumn="1" w:lastColumn="0" w:noHBand="0" w:noVBand="1"/>
      </w:tblPr>
      <w:tblGrid>
        <w:gridCol w:w="3340"/>
        <w:gridCol w:w="1130"/>
        <w:gridCol w:w="1131"/>
        <w:gridCol w:w="1130"/>
        <w:gridCol w:w="1131"/>
        <w:gridCol w:w="1131"/>
      </w:tblGrid>
      <w:tr w:rsidR="000C59F0" w:rsidRPr="000C59F0" w14:paraId="46E1A09E" w14:textId="77777777" w:rsidTr="00D2158F">
        <w:tc>
          <w:tcPr>
            <w:tcW w:w="0" w:type="auto"/>
            <w:tcBorders>
              <w:top w:val="single" w:sz="4" w:space="0" w:color="auto"/>
              <w:left w:val="single" w:sz="4" w:space="0" w:color="auto"/>
            </w:tcBorders>
            <w:shd w:val="clear" w:color="auto" w:fill="759EBA"/>
          </w:tcPr>
          <w:p w14:paraId="0E171CD9" w14:textId="105100D9" w:rsidR="00275765" w:rsidRPr="000C59F0" w:rsidRDefault="000C59F0" w:rsidP="004B7D1A">
            <w:pPr>
              <w:jc w:val="left"/>
              <w:rPr>
                <w:rFonts w:eastAsia="Times New Roman" w:cs="Arial"/>
                <w:b/>
                <w:bCs/>
                <w:color w:val="auto"/>
                <w:sz w:val="20"/>
                <w:szCs w:val="20"/>
              </w:rPr>
            </w:pPr>
            <w:r w:rsidRPr="000C59F0">
              <w:rPr>
                <w:rFonts w:eastAsia="Times New Roman" w:cs="Arial"/>
                <w:b/>
                <w:bCs/>
                <w:color w:val="FFFFFF" w:themeColor="background1"/>
                <w:sz w:val="20"/>
                <w:szCs w:val="20"/>
              </w:rPr>
              <w:t>Type of activity</w:t>
            </w:r>
          </w:p>
        </w:tc>
        <w:tc>
          <w:tcPr>
            <w:tcW w:w="1130" w:type="dxa"/>
            <w:shd w:val="clear" w:color="auto" w:fill="759EBA"/>
          </w:tcPr>
          <w:p w14:paraId="27BA6030" w14:textId="0FCDA297" w:rsidR="00275765" w:rsidRPr="000C59F0" w:rsidRDefault="00275765" w:rsidP="004B7D1A">
            <w:pPr>
              <w:jc w:val="left"/>
              <w:rPr>
                <w:b/>
                <w:bCs/>
                <w:color w:val="FFFFFF" w:themeColor="background1"/>
                <w:sz w:val="20"/>
                <w:szCs w:val="20"/>
              </w:rPr>
            </w:pPr>
            <w:r w:rsidRPr="000C59F0">
              <w:rPr>
                <w:b/>
                <w:bCs/>
                <w:color w:val="FFFFFF" w:themeColor="background1"/>
                <w:sz w:val="20"/>
                <w:szCs w:val="20"/>
              </w:rPr>
              <w:t>≤25%</w:t>
            </w:r>
            <w:r w:rsidR="00EE1369">
              <w:rPr>
                <w:b/>
                <w:bCs/>
                <w:color w:val="FFFFFF" w:themeColor="background1"/>
                <w:sz w:val="20"/>
                <w:szCs w:val="20"/>
              </w:rPr>
              <w:t xml:space="preserve"> in English</w:t>
            </w:r>
          </w:p>
          <w:p w14:paraId="3408E37C" w14:textId="77777777" w:rsidR="00275765" w:rsidRPr="000C59F0" w:rsidRDefault="00275765" w:rsidP="004B7D1A">
            <w:pPr>
              <w:jc w:val="left"/>
              <w:rPr>
                <w:rFonts w:eastAsia="Times New Roman" w:cs="Arial"/>
                <w:b/>
                <w:bCs/>
                <w:color w:val="FFFFFF" w:themeColor="background1"/>
                <w:sz w:val="20"/>
                <w:szCs w:val="20"/>
                <w:highlight w:val="yellow"/>
              </w:rPr>
            </w:pPr>
          </w:p>
        </w:tc>
        <w:tc>
          <w:tcPr>
            <w:tcW w:w="1131" w:type="dxa"/>
            <w:shd w:val="clear" w:color="auto" w:fill="759EBA"/>
          </w:tcPr>
          <w:p w14:paraId="540BE1EA" w14:textId="77777777" w:rsidR="00275765" w:rsidRPr="000C59F0" w:rsidRDefault="00275765" w:rsidP="004B7D1A">
            <w:pPr>
              <w:jc w:val="left"/>
              <w:rPr>
                <w:rFonts w:cs="Arial"/>
                <w:b/>
                <w:bCs/>
                <w:color w:val="FFFFFF" w:themeColor="background1"/>
                <w:sz w:val="20"/>
                <w:szCs w:val="20"/>
              </w:rPr>
            </w:pPr>
            <w:r w:rsidRPr="000C59F0">
              <w:rPr>
                <w:rFonts w:cs="Arial"/>
                <w:b/>
                <w:bCs/>
                <w:color w:val="FFFFFF" w:themeColor="background1"/>
                <w:sz w:val="20"/>
                <w:szCs w:val="20"/>
              </w:rPr>
              <w:t>&gt;25%</w:t>
            </w:r>
          </w:p>
          <w:p w14:paraId="66E6ADFD" w14:textId="6405F415" w:rsidR="00275765" w:rsidRPr="000C59F0" w:rsidRDefault="00275765" w:rsidP="004B7D1A">
            <w:pPr>
              <w:jc w:val="left"/>
              <w:rPr>
                <w:b/>
                <w:bCs/>
                <w:color w:val="FFFFFF" w:themeColor="background1"/>
                <w:sz w:val="20"/>
                <w:szCs w:val="20"/>
              </w:rPr>
            </w:pPr>
            <w:r w:rsidRPr="000C59F0">
              <w:rPr>
                <w:b/>
                <w:bCs/>
                <w:color w:val="FFFFFF" w:themeColor="background1"/>
                <w:sz w:val="20"/>
                <w:szCs w:val="20"/>
              </w:rPr>
              <w:t>≤50%</w:t>
            </w:r>
            <w:r w:rsidR="001600BF">
              <w:rPr>
                <w:b/>
                <w:bCs/>
                <w:color w:val="FFFFFF" w:themeColor="background1"/>
                <w:sz w:val="20"/>
                <w:szCs w:val="20"/>
              </w:rPr>
              <w:t xml:space="preserve"> in English</w:t>
            </w:r>
          </w:p>
          <w:p w14:paraId="3AADB6E6" w14:textId="77777777" w:rsidR="00275765" w:rsidRPr="000C59F0" w:rsidRDefault="00275765" w:rsidP="004B7D1A">
            <w:pPr>
              <w:jc w:val="left"/>
              <w:rPr>
                <w:rFonts w:eastAsia="Times New Roman" w:cs="Arial"/>
                <w:b/>
                <w:bCs/>
                <w:color w:val="FFFFFF" w:themeColor="background1"/>
                <w:sz w:val="20"/>
                <w:szCs w:val="20"/>
                <w:highlight w:val="yellow"/>
              </w:rPr>
            </w:pPr>
          </w:p>
        </w:tc>
        <w:tc>
          <w:tcPr>
            <w:tcW w:w="1130" w:type="dxa"/>
            <w:shd w:val="clear" w:color="auto" w:fill="759EBA"/>
          </w:tcPr>
          <w:p w14:paraId="354E764A" w14:textId="77777777" w:rsidR="00275765" w:rsidRPr="000C59F0" w:rsidRDefault="00275765" w:rsidP="004B7D1A">
            <w:pPr>
              <w:jc w:val="left"/>
              <w:rPr>
                <w:rFonts w:cs="Arial"/>
                <w:b/>
                <w:bCs/>
                <w:color w:val="FFFFFF" w:themeColor="background1"/>
                <w:sz w:val="20"/>
                <w:szCs w:val="20"/>
              </w:rPr>
            </w:pPr>
            <w:r w:rsidRPr="000C59F0">
              <w:rPr>
                <w:rFonts w:cs="Arial"/>
                <w:b/>
                <w:bCs/>
                <w:color w:val="FFFFFF" w:themeColor="background1"/>
                <w:sz w:val="20"/>
                <w:szCs w:val="20"/>
              </w:rPr>
              <w:t>&gt;50%</w:t>
            </w:r>
          </w:p>
          <w:p w14:paraId="1E1CBB78" w14:textId="085297B1" w:rsidR="00275765" w:rsidRPr="000C59F0" w:rsidRDefault="00275765" w:rsidP="004B7D1A">
            <w:pPr>
              <w:jc w:val="left"/>
              <w:rPr>
                <w:b/>
                <w:bCs/>
                <w:color w:val="FFFFFF" w:themeColor="background1"/>
                <w:sz w:val="20"/>
                <w:szCs w:val="20"/>
              </w:rPr>
            </w:pPr>
            <w:r w:rsidRPr="000C59F0">
              <w:rPr>
                <w:b/>
                <w:bCs/>
                <w:color w:val="FFFFFF" w:themeColor="background1"/>
                <w:sz w:val="20"/>
                <w:szCs w:val="20"/>
              </w:rPr>
              <w:t>≤75%</w:t>
            </w:r>
            <w:r w:rsidR="001600BF">
              <w:rPr>
                <w:b/>
                <w:bCs/>
                <w:color w:val="FFFFFF" w:themeColor="background1"/>
                <w:sz w:val="20"/>
                <w:szCs w:val="20"/>
              </w:rPr>
              <w:t xml:space="preserve"> in English</w:t>
            </w:r>
          </w:p>
          <w:p w14:paraId="4F50A21D" w14:textId="77777777" w:rsidR="00275765" w:rsidRPr="000C59F0" w:rsidRDefault="00275765" w:rsidP="004B7D1A">
            <w:pPr>
              <w:jc w:val="left"/>
              <w:rPr>
                <w:rFonts w:eastAsia="Times New Roman" w:cs="Arial"/>
                <w:b/>
                <w:bCs/>
                <w:color w:val="FFFFFF" w:themeColor="background1"/>
                <w:sz w:val="20"/>
                <w:szCs w:val="20"/>
                <w:highlight w:val="yellow"/>
              </w:rPr>
            </w:pPr>
          </w:p>
        </w:tc>
        <w:tc>
          <w:tcPr>
            <w:tcW w:w="1131" w:type="dxa"/>
            <w:shd w:val="clear" w:color="auto" w:fill="759EBA"/>
          </w:tcPr>
          <w:p w14:paraId="6368233A" w14:textId="77777777" w:rsidR="00275765" w:rsidRPr="000C59F0" w:rsidRDefault="00275765" w:rsidP="004B7D1A">
            <w:pPr>
              <w:jc w:val="left"/>
              <w:rPr>
                <w:b/>
                <w:bCs/>
                <w:color w:val="FFFFFF" w:themeColor="background1"/>
                <w:sz w:val="20"/>
                <w:szCs w:val="20"/>
              </w:rPr>
            </w:pPr>
            <w:r w:rsidRPr="000C59F0">
              <w:rPr>
                <w:rFonts w:cs="Arial"/>
                <w:b/>
                <w:bCs/>
                <w:color w:val="FFFFFF" w:themeColor="background1"/>
                <w:sz w:val="20"/>
                <w:szCs w:val="20"/>
              </w:rPr>
              <w:t>&gt;</w:t>
            </w:r>
            <w:r w:rsidRPr="000C59F0">
              <w:rPr>
                <w:b/>
                <w:bCs/>
                <w:color w:val="FFFFFF" w:themeColor="background1"/>
                <w:sz w:val="20"/>
                <w:szCs w:val="20"/>
              </w:rPr>
              <w:t xml:space="preserve">75% </w:t>
            </w:r>
          </w:p>
          <w:p w14:paraId="2D1C491B" w14:textId="75B28DC8" w:rsidR="00275765" w:rsidRPr="000C59F0" w:rsidRDefault="00275765" w:rsidP="004B7D1A">
            <w:pPr>
              <w:jc w:val="left"/>
              <w:rPr>
                <w:b/>
                <w:bCs/>
                <w:color w:val="FFFFFF" w:themeColor="background1"/>
                <w:sz w:val="20"/>
                <w:szCs w:val="20"/>
              </w:rPr>
            </w:pPr>
            <w:r w:rsidRPr="000C59F0">
              <w:rPr>
                <w:rFonts w:cs="Arial"/>
                <w:b/>
                <w:bCs/>
                <w:color w:val="FFFFFF" w:themeColor="background1"/>
                <w:sz w:val="20"/>
                <w:szCs w:val="20"/>
              </w:rPr>
              <w:t>&lt;</w:t>
            </w:r>
            <w:r w:rsidRPr="000C59F0">
              <w:rPr>
                <w:b/>
                <w:bCs/>
                <w:color w:val="FFFFFF" w:themeColor="background1"/>
                <w:sz w:val="20"/>
                <w:szCs w:val="20"/>
              </w:rPr>
              <w:t>100%</w:t>
            </w:r>
            <w:r w:rsidR="001600BF">
              <w:rPr>
                <w:b/>
                <w:bCs/>
                <w:color w:val="FFFFFF" w:themeColor="background1"/>
                <w:sz w:val="20"/>
                <w:szCs w:val="20"/>
              </w:rPr>
              <w:t xml:space="preserve"> in English</w:t>
            </w:r>
          </w:p>
          <w:p w14:paraId="312D4CE7" w14:textId="77777777" w:rsidR="00275765" w:rsidRPr="000C59F0" w:rsidRDefault="00275765" w:rsidP="004B7D1A">
            <w:pPr>
              <w:jc w:val="left"/>
              <w:rPr>
                <w:rFonts w:eastAsia="Times New Roman" w:cs="Arial"/>
                <w:b/>
                <w:bCs/>
                <w:color w:val="FFFFFF" w:themeColor="background1"/>
                <w:sz w:val="20"/>
                <w:szCs w:val="20"/>
                <w:highlight w:val="yellow"/>
              </w:rPr>
            </w:pPr>
          </w:p>
        </w:tc>
        <w:tc>
          <w:tcPr>
            <w:tcW w:w="1131" w:type="dxa"/>
            <w:tcBorders>
              <w:right w:val="single" w:sz="4" w:space="0" w:color="auto"/>
            </w:tcBorders>
            <w:shd w:val="clear" w:color="auto" w:fill="759EBA"/>
          </w:tcPr>
          <w:p w14:paraId="31EC0752" w14:textId="47DE025D" w:rsidR="00275765" w:rsidRPr="000C59F0" w:rsidRDefault="00275765" w:rsidP="004B7D1A">
            <w:pPr>
              <w:jc w:val="left"/>
              <w:rPr>
                <w:rFonts w:cs="Arial"/>
                <w:b/>
                <w:bCs/>
                <w:color w:val="FFFFFF" w:themeColor="background1"/>
                <w:sz w:val="20"/>
                <w:szCs w:val="20"/>
              </w:rPr>
            </w:pPr>
            <w:r w:rsidRPr="000C59F0">
              <w:rPr>
                <w:rFonts w:cs="Arial"/>
                <w:b/>
                <w:bCs/>
                <w:color w:val="FFFFFF" w:themeColor="background1"/>
                <w:sz w:val="20"/>
                <w:szCs w:val="20"/>
              </w:rPr>
              <w:t>100%</w:t>
            </w:r>
            <w:r w:rsidR="001600BF">
              <w:rPr>
                <w:rFonts w:cs="Arial"/>
                <w:b/>
                <w:bCs/>
                <w:color w:val="FFFFFF" w:themeColor="background1"/>
                <w:sz w:val="20"/>
                <w:szCs w:val="20"/>
              </w:rPr>
              <w:t xml:space="preserve"> </w:t>
            </w:r>
            <w:r w:rsidR="001600BF">
              <w:rPr>
                <w:b/>
                <w:bCs/>
                <w:color w:val="FFFFFF" w:themeColor="background1"/>
                <w:sz w:val="20"/>
                <w:szCs w:val="20"/>
              </w:rPr>
              <w:t>in English</w:t>
            </w:r>
          </w:p>
        </w:tc>
      </w:tr>
      <w:tr w:rsidR="00275765" w:rsidRPr="00293BEA" w14:paraId="17B02F33" w14:textId="77777777" w:rsidTr="00D2158F">
        <w:trPr>
          <w:trHeight w:val="460"/>
        </w:trPr>
        <w:tc>
          <w:tcPr>
            <w:tcW w:w="0" w:type="auto"/>
            <w:tcBorders>
              <w:left w:val="single" w:sz="4" w:space="0" w:color="auto"/>
            </w:tcBorders>
          </w:tcPr>
          <w:p w14:paraId="58DBA058" w14:textId="77777777" w:rsidR="00275765" w:rsidRPr="000C59F0" w:rsidRDefault="00275765" w:rsidP="004B7D1A">
            <w:pPr>
              <w:jc w:val="left"/>
              <w:rPr>
                <w:rFonts w:eastAsia="Times New Roman" w:cs="Arial"/>
                <w:color w:val="auto"/>
                <w:sz w:val="20"/>
                <w:szCs w:val="20"/>
              </w:rPr>
            </w:pPr>
            <w:r w:rsidRPr="000C59F0">
              <w:rPr>
                <w:rFonts w:eastAsia="Times New Roman" w:cs="Arial"/>
                <w:color w:val="auto"/>
                <w:sz w:val="20"/>
                <w:szCs w:val="20"/>
              </w:rPr>
              <w:t>Content delivery</w:t>
            </w:r>
          </w:p>
        </w:tc>
        <w:sdt>
          <w:sdtPr>
            <w:rPr>
              <w:rFonts w:eastAsia="Times New Roman" w:cs="Arial"/>
              <w:color w:val="auto"/>
              <w:sz w:val="20"/>
              <w:szCs w:val="20"/>
            </w:rPr>
            <w:id w:val="-452723114"/>
            <w14:checkbox>
              <w14:checked w14:val="0"/>
              <w14:checkedState w14:val="2612" w14:font="MS Gothic"/>
              <w14:uncheckedState w14:val="2610" w14:font="MS Gothic"/>
            </w14:checkbox>
          </w:sdtPr>
          <w:sdtEndPr/>
          <w:sdtContent>
            <w:tc>
              <w:tcPr>
                <w:tcW w:w="1130" w:type="dxa"/>
              </w:tcPr>
              <w:p w14:paraId="7CA32CBA" w14:textId="3D18AF1A" w:rsidR="00275765" w:rsidRPr="008759BD" w:rsidRDefault="009D6733" w:rsidP="008759BD">
                <w:pPr>
                  <w:jc w:val="center"/>
                  <w:rPr>
                    <w:rFonts w:eastAsia="Times New Roman" w:cs="Arial"/>
                    <w:color w:val="auto"/>
                    <w:sz w:val="20"/>
                    <w:szCs w:val="20"/>
                  </w:rPr>
                </w:pPr>
                <w:r>
                  <w:rPr>
                    <w:rFonts w:ascii="MS Gothic" w:eastAsia="MS Gothic" w:hAnsi="MS Gothic" w:cs="Arial" w:hint="eastAsia"/>
                    <w:color w:val="auto"/>
                    <w:sz w:val="20"/>
                    <w:szCs w:val="20"/>
                  </w:rPr>
                  <w:t>☐</w:t>
                </w:r>
              </w:p>
            </w:tc>
          </w:sdtContent>
        </w:sdt>
        <w:sdt>
          <w:sdtPr>
            <w:rPr>
              <w:rFonts w:eastAsia="Times New Roman" w:cs="Arial"/>
              <w:color w:val="auto"/>
              <w:sz w:val="20"/>
              <w:szCs w:val="20"/>
            </w:rPr>
            <w:id w:val="-1618592244"/>
            <w14:checkbox>
              <w14:checked w14:val="0"/>
              <w14:checkedState w14:val="2612" w14:font="MS Gothic"/>
              <w14:uncheckedState w14:val="2610" w14:font="MS Gothic"/>
            </w14:checkbox>
          </w:sdtPr>
          <w:sdtEndPr/>
          <w:sdtContent>
            <w:tc>
              <w:tcPr>
                <w:tcW w:w="1131" w:type="dxa"/>
              </w:tcPr>
              <w:p w14:paraId="1AF7D6D4" w14:textId="50B3BA4D" w:rsidR="00275765" w:rsidRPr="008759BD" w:rsidRDefault="00CD452F" w:rsidP="008759BD">
                <w:pPr>
                  <w:jc w:val="center"/>
                  <w:rPr>
                    <w:rFonts w:eastAsia="Times New Roman" w:cs="Arial"/>
                    <w:color w:val="auto"/>
                    <w:sz w:val="20"/>
                    <w:szCs w:val="20"/>
                  </w:rPr>
                </w:pPr>
                <w:r w:rsidRPr="008759BD">
                  <w:rPr>
                    <w:rFonts w:ascii="MS Gothic" w:eastAsia="MS Gothic" w:hAnsi="MS Gothic" w:cs="Arial" w:hint="eastAsia"/>
                    <w:color w:val="auto"/>
                    <w:sz w:val="20"/>
                    <w:szCs w:val="20"/>
                  </w:rPr>
                  <w:t>☐</w:t>
                </w:r>
              </w:p>
            </w:tc>
          </w:sdtContent>
        </w:sdt>
        <w:sdt>
          <w:sdtPr>
            <w:rPr>
              <w:rFonts w:eastAsia="Times New Roman" w:cs="Arial"/>
              <w:color w:val="auto"/>
              <w:sz w:val="20"/>
              <w:szCs w:val="20"/>
            </w:rPr>
            <w:id w:val="-1205168845"/>
            <w14:checkbox>
              <w14:checked w14:val="0"/>
              <w14:checkedState w14:val="2612" w14:font="MS Gothic"/>
              <w14:uncheckedState w14:val="2610" w14:font="MS Gothic"/>
            </w14:checkbox>
          </w:sdtPr>
          <w:sdtEndPr/>
          <w:sdtContent>
            <w:tc>
              <w:tcPr>
                <w:tcW w:w="1130" w:type="dxa"/>
              </w:tcPr>
              <w:p w14:paraId="30F95537" w14:textId="1409FA16" w:rsidR="00275765" w:rsidRPr="008759BD" w:rsidRDefault="00CD452F" w:rsidP="008759BD">
                <w:pPr>
                  <w:jc w:val="center"/>
                  <w:rPr>
                    <w:rFonts w:eastAsia="Times New Roman" w:cs="Arial"/>
                    <w:color w:val="auto"/>
                    <w:sz w:val="20"/>
                    <w:szCs w:val="20"/>
                  </w:rPr>
                </w:pPr>
                <w:r w:rsidRPr="008759BD">
                  <w:rPr>
                    <w:rFonts w:ascii="MS Gothic" w:eastAsia="MS Gothic" w:hAnsi="MS Gothic" w:cs="Arial" w:hint="eastAsia"/>
                    <w:color w:val="auto"/>
                    <w:sz w:val="20"/>
                    <w:szCs w:val="20"/>
                  </w:rPr>
                  <w:t>☐</w:t>
                </w:r>
              </w:p>
            </w:tc>
          </w:sdtContent>
        </w:sdt>
        <w:sdt>
          <w:sdtPr>
            <w:rPr>
              <w:rFonts w:eastAsia="Times New Roman" w:cs="Arial"/>
              <w:color w:val="auto"/>
              <w:sz w:val="20"/>
              <w:szCs w:val="20"/>
            </w:rPr>
            <w:id w:val="748772515"/>
            <w14:checkbox>
              <w14:checked w14:val="0"/>
              <w14:checkedState w14:val="2612" w14:font="MS Gothic"/>
              <w14:uncheckedState w14:val="2610" w14:font="MS Gothic"/>
            </w14:checkbox>
          </w:sdtPr>
          <w:sdtEndPr/>
          <w:sdtContent>
            <w:tc>
              <w:tcPr>
                <w:tcW w:w="1131" w:type="dxa"/>
              </w:tcPr>
              <w:p w14:paraId="6846DC6B" w14:textId="376B9949" w:rsidR="00275765" w:rsidRPr="008759BD" w:rsidRDefault="00BB484D" w:rsidP="008759BD">
                <w:pPr>
                  <w:jc w:val="center"/>
                  <w:rPr>
                    <w:rFonts w:eastAsia="Times New Roman" w:cs="Arial"/>
                    <w:color w:val="auto"/>
                    <w:sz w:val="20"/>
                    <w:szCs w:val="20"/>
                  </w:rPr>
                </w:pPr>
                <w:r>
                  <w:rPr>
                    <w:rFonts w:ascii="MS Gothic" w:eastAsia="MS Gothic" w:hAnsi="MS Gothic" w:cs="Arial" w:hint="eastAsia"/>
                    <w:color w:val="auto"/>
                    <w:sz w:val="20"/>
                    <w:szCs w:val="20"/>
                  </w:rPr>
                  <w:t>☐</w:t>
                </w:r>
              </w:p>
            </w:tc>
          </w:sdtContent>
        </w:sdt>
        <w:sdt>
          <w:sdtPr>
            <w:rPr>
              <w:rFonts w:eastAsia="Times New Roman" w:cs="Arial"/>
              <w:color w:val="auto"/>
              <w:sz w:val="20"/>
              <w:szCs w:val="20"/>
            </w:rPr>
            <w:id w:val="-2054844707"/>
            <w14:checkbox>
              <w14:checked w14:val="0"/>
              <w14:checkedState w14:val="2612" w14:font="MS Gothic"/>
              <w14:uncheckedState w14:val="2610" w14:font="MS Gothic"/>
            </w14:checkbox>
          </w:sdtPr>
          <w:sdtEndPr/>
          <w:sdtContent>
            <w:tc>
              <w:tcPr>
                <w:tcW w:w="1131" w:type="dxa"/>
                <w:tcBorders>
                  <w:right w:val="single" w:sz="4" w:space="0" w:color="auto"/>
                </w:tcBorders>
              </w:tcPr>
              <w:p w14:paraId="0182F2FB" w14:textId="3A95EC23" w:rsidR="00275765" w:rsidRPr="008759BD" w:rsidRDefault="00CD452F" w:rsidP="008759BD">
                <w:pPr>
                  <w:jc w:val="center"/>
                  <w:rPr>
                    <w:rFonts w:eastAsia="Times New Roman" w:cs="Arial"/>
                    <w:color w:val="auto"/>
                    <w:sz w:val="20"/>
                    <w:szCs w:val="20"/>
                  </w:rPr>
                </w:pPr>
                <w:r w:rsidRPr="008759BD">
                  <w:rPr>
                    <w:rFonts w:ascii="MS Gothic" w:eastAsia="MS Gothic" w:hAnsi="MS Gothic" w:cs="Arial" w:hint="eastAsia"/>
                    <w:color w:val="auto"/>
                    <w:sz w:val="20"/>
                    <w:szCs w:val="20"/>
                  </w:rPr>
                  <w:t>☐</w:t>
                </w:r>
              </w:p>
            </w:tc>
          </w:sdtContent>
        </w:sdt>
      </w:tr>
      <w:tr w:rsidR="00275765" w:rsidRPr="00293BEA" w14:paraId="1CA17D7E" w14:textId="77777777" w:rsidTr="00D2158F">
        <w:trPr>
          <w:trHeight w:val="460"/>
        </w:trPr>
        <w:tc>
          <w:tcPr>
            <w:tcW w:w="0" w:type="auto"/>
            <w:tcBorders>
              <w:left w:val="single" w:sz="4" w:space="0" w:color="auto"/>
            </w:tcBorders>
          </w:tcPr>
          <w:p w14:paraId="5D0F6ADA" w14:textId="77777777" w:rsidR="00275765" w:rsidRPr="000C59F0" w:rsidRDefault="00275765" w:rsidP="004B7D1A">
            <w:pPr>
              <w:jc w:val="left"/>
              <w:rPr>
                <w:rFonts w:eastAsia="Times New Roman" w:cs="Arial"/>
                <w:color w:val="auto"/>
                <w:sz w:val="20"/>
                <w:szCs w:val="20"/>
              </w:rPr>
            </w:pPr>
            <w:r w:rsidRPr="000C59F0">
              <w:rPr>
                <w:rFonts w:eastAsia="Times New Roman" w:cs="Arial"/>
                <w:color w:val="auto"/>
                <w:sz w:val="20"/>
                <w:szCs w:val="20"/>
              </w:rPr>
              <w:t>Academic / Teaching Materials</w:t>
            </w:r>
          </w:p>
        </w:tc>
        <w:sdt>
          <w:sdtPr>
            <w:rPr>
              <w:rFonts w:eastAsia="Times New Roman" w:cs="Arial"/>
              <w:color w:val="auto"/>
              <w:sz w:val="20"/>
              <w:szCs w:val="20"/>
            </w:rPr>
            <w:id w:val="790482236"/>
            <w14:checkbox>
              <w14:checked w14:val="0"/>
              <w14:checkedState w14:val="2612" w14:font="MS Gothic"/>
              <w14:uncheckedState w14:val="2610" w14:font="MS Gothic"/>
            </w14:checkbox>
          </w:sdtPr>
          <w:sdtEndPr/>
          <w:sdtContent>
            <w:tc>
              <w:tcPr>
                <w:tcW w:w="1130" w:type="dxa"/>
              </w:tcPr>
              <w:p w14:paraId="338322CC" w14:textId="71F99527" w:rsidR="00275765" w:rsidRPr="008759BD" w:rsidRDefault="00CD452F" w:rsidP="008759BD">
                <w:pPr>
                  <w:jc w:val="center"/>
                  <w:rPr>
                    <w:rFonts w:eastAsia="Times New Roman" w:cs="Arial"/>
                    <w:color w:val="auto"/>
                    <w:sz w:val="20"/>
                    <w:szCs w:val="20"/>
                  </w:rPr>
                </w:pPr>
                <w:r w:rsidRPr="008759BD">
                  <w:rPr>
                    <w:rFonts w:ascii="MS Gothic" w:eastAsia="MS Gothic" w:hAnsi="MS Gothic" w:cs="Arial" w:hint="eastAsia"/>
                    <w:color w:val="auto"/>
                    <w:sz w:val="20"/>
                    <w:szCs w:val="20"/>
                  </w:rPr>
                  <w:t>☐</w:t>
                </w:r>
              </w:p>
            </w:tc>
          </w:sdtContent>
        </w:sdt>
        <w:sdt>
          <w:sdtPr>
            <w:rPr>
              <w:rFonts w:eastAsia="Times New Roman" w:cs="Arial"/>
              <w:color w:val="auto"/>
              <w:sz w:val="20"/>
              <w:szCs w:val="20"/>
            </w:rPr>
            <w:id w:val="-1707638986"/>
            <w14:checkbox>
              <w14:checked w14:val="0"/>
              <w14:checkedState w14:val="2612" w14:font="MS Gothic"/>
              <w14:uncheckedState w14:val="2610" w14:font="MS Gothic"/>
            </w14:checkbox>
          </w:sdtPr>
          <w:sdtEndPr/>
          <w:sdtContent>
            <w:tc>
              <w:tcPr>
                <w:tcW w:w="1131" w:type="dxa"/>
              </w:tcPr>
              <w:p w14:paraId="48DAB5FD" w14:textId="4C7A0B3C" w:rsidR="00275765" w:rsidRPr="008759BD" w:rsidRDefault="00CD452F" w:rsidP="008759BD">
                <w:pPr>
                  <w:jc w:val="center"/>
                  <w:rPr>
                    <w:rFonts w:eastAsia="Times New Roman" w:cs="Arial"/>
                    <w:color w:val="auto"/>
                    <w:sz w:val="20"/>
                    <w:szCs w:val="20"/>
                  </w:rPr>
                </w:pPr>
                <w:r w:rsidRPr="008759BD">
                  <w:rPr>
                    <w:rFonts w:ascii="MS Gothic" w:eastAsia="MS Gothic" w:hAnsi="MS Gothic" w:cs="Arial" w:hint="eastAsia"/>
                    <w:color w:val="auto"/>
                    <w:sz w:val="20"/>
                    <w:szCs w:val="20"/>
                  </w:rPr>
                  <w:t>☐</w:t>
                </w:r>
              </w:p>
            </w:tc>
          </w:sdtContent>
        </w:sdt>
        <w:sdt>
          <w:sdtPr>
            <w:rPr>
              <w:rFonts w:eastAsia="Times New Roman" w:cs="Arial"/>
              <w:color w:val="auto"/>
              <w:sz w:val="20"/>
              <w:szCs w:val="20"/>
            </w:rPr>
            <w:id w:val="-160473811"/>
            <w14:checkbox>
              <w14:checked w14:val="0"/>
              <w14:checkedState w14:val="2612" w14:font="MS Gothic"/>
              <w14:uncheckedState w14:val="2610" w14:font="MS Gothic"/>
            </w14:checkbox>
          </w:sdtPr>
          <w:sdtEndPr/>
          <w:sdtContent>
            <w:tc>
              <w:tcPr>
                <w:tcW w:w="1130" w:type="dxa"/>
              </w:tcPr>
              <w:p w14:paraId="09848880" w14:textId="6789C7A7" w:rsidR="00275765" w:rsidRPr="008759BD" w:rsidRDefault="00CD452F" w:rsidP="008759BD">
                <w:pPr>
                  <w:jc w:val="center"/>
                  <w:rPr>
                    <w:rFonts w:eastAsia="Times New Roman" w:cs="Arial"/>
                    <w:color w:val="auto"/>
                    <w:sz w:val="20"/>
                    <w:szCs w:val="20"/>
                  </w:rPr>
                </w:pPr>
                <w:r w:rsidRPr="008759BD">
                  <w:rPr>
                    <w:rFonts w:ascii="MS Gothic" w:eastAsia="MS Gothic" w:hAnsi="MS Gothic" w:cs="Arial" w:hint="eastAsia"/>
                    <w:color w:val="auto"/>
                    <w:sz w:val="20"/>
                    <w:szCs w:val="20"/>
                  </w:rPr>
                  <w:t>☐</w:t>
                </w:r>
              </w:p>
            </w:tc>
          </w:sdtContent>
        </w:sdt>
        <w:sdt>
          <w:sdtPr>
            <w:rPr>
              <w:rFonts w:eastAsia="Times New Roman" w:cs="Arial"/>
              <w:color w:val="auto"/>
              <w:sz w:val="20"/>
              <w:szCs w:val="20"/>
            </w:rPr>
            <w:id w:val="-1213650355"/>
            <w14:checkbox>
              <w14:checked w14:val="0"/>
              <w14:checkedState w14:val="2612" w14:font="MS Gothic"/>
              <w14:uncheckedState w14:val="2610" w14:font="MS Gothic"/>
            </w14:checkbox>
          </w:sdtPr>
          <w:sdtEndPr/>
          <w:sdtContent>
            <w:tc>
              <w:tcPr>
                <w:tcW w:w="1131" w:type="dxa"/>
              </w:tcPr>
              <w:p w14:paraId="3C7544F5" w14:textId="0D007BB8" w:rsidR="00275765" w:rsidRPr="008759BD" w:rsidRDefault="00CD452F" w:rsidP="008759BD">
                <w:pPr>
                  <w:jc w:val="center"/>
                  <w:rPr>
                    <w:rFonts w:eastAsia="Times New Roman" w:cs="Arial"/>
                    <w:color w:val="auto"/>
                    <w:sz w:val="20"/>
                    <w:szCs w:val="20"/>
                  </w:rPr>
                </w:pPr>
                <w:r w:rsidRPr="008759BD">
                  <w:rPr>
                    <w:rFonts w:ascii="MS Gothic" w:eastAsia="MS Gothic" w:hAnsi="MS Gothic" w:cs="Arial" w:hint="eastAsia"/>
                    <w:color w:val="auto"/>
                    <w:sz w:val="20"/>
                    <w:szCs w:val="20"/>
                  </w:rPr>
                  <w:t>☐</w:t>
                </w:r>
              </w:p>
            </w:tc>
          </w:sdtContent>
        </w:sdt>
        <w:sdt>
          <w:sdtPr>
            <w:rPr>
              <w:rFonts w:eastAsia="Times New Roman" w:cs="Arial"/>
              <w:color w:val="auto"/>
              <w:sz w:val="20"/>
              <w:szCs w:val="20"/>
            </w:rPr>
            <w:id w:val="-2034106705"/>
            <w14:checkbox>
              <w14:checked w14:val="0"/>
              <w14:checkedState w14:val="2612" w14:font="MS Gothic"/>
              <w14:uncheckedState w14:val="2610" w14:font="MS Gothic"/>
            </w14:checkbox>
          </w:sdtPr>
          <w:sdtEndPr/>
          <w:sdtContent>
            <w:tc>
              <w:tcPr>
                <w:tcW w:w="1131" w:type="dxa"/>
                <w:tcBorders>
                  <w:right w:val="single" w:sz="4" w:space="0" w:color="auto"/>
                </w:tcBorders>
              </w:tcPr>
              <w:p w14:paraId="79E33627" w14:textId="6F11BB87" w:rsidR="00275765" w:rsidRPr="008759BD" w:rsidRDefault="00CD452F" w:rsidP="008759BD">
                <w:pPr>
                  <w:jc w:val="center"/>
                  <w:rPr>
                    <w:rFonts w:eastAsia="Times New Roman" w:cs="Arial"/>
                    <w:color w:val="auto"/>
                    <w:sz w:val="20"/>
                    <w:szCs w:val="20"/>
                  </w:rPr>
                </w:pPr>
                <w:r w:rsidRPr="008759BD">
                  <w:rPr>
                    <w:rFonts w:ascii="MS Gothic" w:eastAsia="MS Gothic" w:hAnsi="MS Gothic" w:cs="Arial" w:hint="eastAsia"/>
                    <w:color w:val="auto"/>
                    <w:sz w:val="20"/>
                    <w:szCs w:val="20"/>
                  </w:rPr>
                  <w:t>☐</w:t>
                </w:r>
              </w:p>
            </w:tc>
          </w:sdtContent>
        </w:sdt>
      </w:tr>
      <w:tr w:rsidR="00275765" w:rsidRPr="00293BEA" w14:paraId="4B728EF1" w14:textId="77777777" w:rsidTr="00D2158F">
        <w:trPr>
          <w:trHeight w:val="460"/>
        </w:trPr>
        <w:tc>
          <w:tcPr>
            <w:tcW w:w="0" w:type="auto"/>
            <w:tcBorders>
              <w:left w:val="single" w:sz="4" w:space="0" w:color="auto"/>
            </w:tcBorders>
          </w:tcPr>
          <w:p w14:paraId="7A58000B" w14:textId="77777777" w:rsidR="00275765" w:rsidRPr="000C59F0" w:rsidRDefault="00275765" w:rsidP="004B7D1A">
            <w:pPr>
              <w:jc w:val="left"/>
              <w:rPr>
                <w:rFonts w:eastAsia="Times New Roman" w:cs="Arial"/>
                <w:color w:val="auto"/>
                <w:sz w:val="20"/>
                <w:szCs w:val="20"/>
              </w:rPr>
            </w:pPr>
            <w:r w:rsidRPr="000C59F0">
              <w:rPr>
                <w:rFonts w:eastAsia="Times New Roman" w:cs="Arial"/>
                <w:color w:val="auto"/>
                <w:sz w:val="20"/>
                <w:szCs w:val="20"/>
              </w:rPr>
              <w:t>Assessment and demonstration of learning outcomes</w:t>
            </w:r>
          </w:p>
        </w:tc>
        <w:sdt>
          <w:sdtPr>
            <w:rPr>
              <w:rFonts w:eastAsia="Times New Roman" w:cs="Arial"/>
              <w:color w:val="auto"/>
              <w:sz w:val="20"/>
              <w:szCs w:val="20"/>
            </w:rPr>
            <w:id w:val="319010899"/>
            <w14:checkbox>
              <w14:checked w14:val="0"/>
              <w14:checkedState w14:val="2612" w14:font="MS Gothic"/>
              <w14:uncheckedState w14:val="2610" w14:font="MS Gothic"/>
            </w14:checkbox>
          </w:sdtPr>
          <w:sdtEndPr/>
          <w:sdtContent>
            <w:tc>
              <w:tcPr>
                <w:tcW w:w="1130" w:type="dxa"/>
              </w:tcPr>
              <w:p w14:paraId="1D06ABD2" w14:textId="4F5A5C40" w:rsidR="00275765" w:rsidRPr="008759BD" w:rsidRDefault="00A270D2" w:rsidP="008759BD">
                <w:pPr>
                  <w:jc w:val="center"/>
                  <w:rPr>
                    <w:rFonts w:eastAsia="Times New Roman" w:cs="Arial"/>
                    <w:color w:val="auto"/>
                    <w:sz w:val="20"/>
                    <w:szCs w:val="20"/>
                  </w:rPr>
                </w:pPr>
                <w:r>
                  <w:rPr>
                    <w:rFonts w:ascii="MS Gothic" w:eastAsia="MS Gothic" w:hAnsi="MS Gothic" w:cs="Arial" w:hint="eastAsia"/>
                    <w:color w:val="auto"/>
                    <w:sz w:val="20"/>
                    <w:szCs w:val="20"/>
                  </w:rPr>
                  <w:t>☐</w:t>
                </w:r>
              </w:p>
            </w:tc>
          </w:sdtContent>
        </w:sdt>
        <w:sdt>
          <w:sdtPr>
            <w:rPr>
              <w:rFonts w:eastAsia="Times New Roman" w:cs="Arial"/>
              <w:color w:val="auto"/>
              <w:sz w:val="20"/>
              <w:szCs w:val="20"/>
            </w:rPr>
            <w:id w:val="228579541"/>
            <w14:checkbox>
              <w14:checked w14:val="0"/>
              <w14:checkedState w14:val="2612" w14:font="MS Gothic"/>
              <w14:uncheckedState w14:val="2610" w14:font="MS Gothic"/>
            </w14:checkbox>
          </w:sdtPr>
          <w:sdtEndPr/>
          <w:sdtContent>
            <w:tc>
              <w:tcPr>
                <w:tcW w:w="1131" w:type="dxa"/>
              </w:tcPr>
              <w:p w14:paraId="23FA5AA7" w14:textId="61BF9B3D" w:rsidR="00275765" w:rsidRPr="008759BD" w:rsidRDefault="00CD452F" w:rsidP="008759BD">
                <w:pPr>
                  <w:jc w:val="center"/>
                  <w:rPr>
                    <w:rFonts w:eastAsia="Times New Roman" w:cs="Arial"/>
                    <w:color w:val="auto"/>
                    <w:sz w:val="20"/>
                    <w:szCs w:val="20"/>
                  </w:rPr>
                </w:pPr>
                <w:r w:rsidRPr="008759BD">
                  <w:rPr>
                    <w:rFonts w:ascii="MS Gothic" w:eastAsia="MS Gothic" w:hAnsi="MS Gothic" w:cs="Arial" w:hint="eastAsia"/>
                    <w:color w:val="auto"/>
                    <w:sz w:val="20"/>
                    <w:szCs w:val="20"/>
                  </w:rPr>
                  <w:t>☐</w:t>
                </w:r>
              </w:p>
            </w:tc>
          </w:sdtContent>
        </w:sdt>
        <w:sdt>
          <w:sdtPr>
            <w:rPr>
              <w:rFonts w:eastAsia="Times New Roman" w:cs="Arial"/>
              <w:color w:val="auto"/>
              <w:sz w:val="20"/>
              <w:szCs w:val="20"/>
            </w:rPr>
            <w:id w:val="-2012679903"/>
            <w14:checkbox>
              <w14:checked w14:val="0"/>
              <w14:checkedState w14:val="2612" w14:font="MS Gothic"/>
              <w14:uncheckedState w14:val="2610" w14:font="MS Gothic"/>
            </w14:checkbox>
          </w:sdtPr>
          <w:sdtEndPr/>
          <w:sdtContent>
            <w:tc>
              <w:tcPr>
                <w:tcW w:w="1130" w:type="dxa"/>
              </w:tcPr>
              <w:p w14:paraId="56747775" w14:textId="732F131B" w:rsidR="00275765" w:rsidRPr="008759BD" w:rsidRDefault="00CD452F" w:rsidP="008759BD">
                <w:pPr>
                  <w:jc w:val="center"/>
                  <w:rPr>
                    <w:rFonts w:eastAsia="Times New Roman" w:cs="Arial"/>
                    <w:color w:val="auto"/>
                    <w:sz w:val="20"/>
                    <w:szCs w:val="20"/>
                  </w:rPr>
                </w:pPr>
                <w:r w:rsidRPr="008759BD">
                  <w:rPr>
                    <w:rFonts w:ascii="MS Gothic" w:eastAsia="MS Gothic" w:hAnsi="MS Gothic" w:cs="Arial" w:hint="eastAsia"/>
                    <w:color w:val="auto"/>
                    <w:sz w:val="20"/>
                    <w:szCs w:val="20"/>
                  </w:rPr>
                  <w:t>☐</w:t>
                </w:r>
              </w:p>
            </w:tc>
          </w:sdtContent>
        </w:sdt>
        <w:sdt>
          <w:sdtPr>
            <w:rPr>
              <w:rFonts w:eastAsia="Times New Roman" w:cs="Arial"/>
              <w:color w:val="auto"/>
              <w:sz w:val="20"/>
              <w:szCs w:val="20"/>
            </w:rPr>
            <w:id w:val="-216747362"/>
            <w14:checkbox>
              <w14:checked w14:val="0"/>
              <w14:checkedState w14:val="2612" w14:font="MS Gothic"/>
              <w14:uncheckedState w14:val="2610" w14:font="MS Gothic"/>
            </w14:checkbox>
          </w:sdtPr>
          <w:sdtEndPr/>
          <w:sdtContent>
            <w:tc>
              <w:tcPr>
                <w:tcW w:w="1131" w:type="dxa"/>
              </w:tcPr>
              <w:p w14:paraId="4D17A596" w14:textId="5A630B25" w:rsidR="00275765" w:rsidRPr="008759BD" w:rsidRDefault="00CD452F" w:rsidP="008759BD">
                <w:pPr>
                  <w:jc w:val="center"/>
                  <w:rPr>
                    <w:rFonts w:eastAsia="Times New Roman" w:cs="Arial"/>
                    <w:color w:val="auto"/>
                    <w:sz w:val="20"/>
                    <w:szCs w:val="20"/>
                  </w:rPr>
                </w:pPr>
                <w:r w:rsidRPr="008759BD">
                  <w:rPr>
                    <w:rFonts w:ascii="MS Gothic" w:eastAsia="MS Gothic" w:hAnsi="MS Gothic" w:cs="Arial" w:hint="eastAsia"/>
                    <w:color w:val="auto"/>
                    <w:sz w:val="20"/>
                    <w:szCs w:val="20"/>
                  </w:rPr>
                  <w:t>☐</w:t>
                </w:r>
              </w:p>
            </w:tc>
          </w:sdtContent>
        </w:sdt>
        <w:sdt>
          <w:sdtPr>
            <w:rPr>
              <w:rFonts w:eastAsia="Times New Roman" w:cs="Arial"/>
              <w:color w:val="auto"/>
              <w:sz w:val="20"/>
              <w:szCs w:val="20"/>
            </w:rPr>
            <w:id w:val="1658109275"/>
            <w14:checkbox>
              <w14:checked w14:val="0"/>
              <w14:checkedState w14:val="2612" w14:font="MS Gothic"/>
              <w14:uncheckedState w14:val="2610" w14:font="MS Gothic"/>
            </w14:checkbox>
          </w:sdtPr>
          <w:sdtEndPr/>
          <w:sdtContent>
            <w:tc>
              <w:tcPr>
                <w:tcW w:w="1131" w:type="dxa"/>
                <w:tcBorders>
                  <w:right w:val="single" w:sz="4" w:space="0" w:color="auto"/>
                </w:tcBorders>
              </w:tcPr>
              <w:p w14:paraId="1F383C6B" w14:textId="511EE700" w:rsidR="00275765" w:rsidRPr="008759BD" w:rsidRDefault="00CD452F" w:rsidP="008759BD">
                <w:pPr>
                  <w:jc w:val="center"/>
                  <w:rPr>
                    <w:rFonts w:eastAsia="Times New Roman" w:cs="Arial"/>
                    <w:color w:val="auto"/>
                    <w:sz w:val="20"/>
                    <w:szCs w:val="20"/>
                  </w:rPr>
                </w:pPr>
                <w:r w:rsidRPr="008759BD">
                  <w:rPr>
                    <w:rFonts w:ascii="MS Gothic" w:eastAsia="MS Gothic" w:hAnsi="MS Gothic" w:cs="Arial" w:hint="eastAsia"/>
                    <w:color w:val="auto"/>
                    <w:sz w:val="20"/>
                    <w:szCs w:val="20"/>
                  </w:rPr>
                  <w:t>☐</w:t>
                </w:r>
              </w:p>
            </w:tc>
          </w:sdtContent>
        </w:sdt>
      </w:tr>
      <w:tr w:rsidR="00275765" w:rsidRPr="00293BEA" w14:paraId="61EE61FE" w14:textId="77777777" w:rsidTr="00D2158F">
        <w:trPr>
          <w:trHeight w:val="460"/>
        </w:trPr>
        <w:tc>
          <w:tcPr>
            <w:tcW w:w="0" w:type="auto"/>
            <w:tcBorders>
              <w:left w:val="single" w:sz="4" w:space="0" w:color="auto"/>
            </w:tcBorders>
          </w:tcPr>
          <w:p w14:paraId="04E284A1" w14:textId="5A963049" w:rsidR="00275765" w:rsidRPr="000C59F0" w:rsidRDefault="00275765" w:rsidP="004B7D1A">
            <w:pPr>
              <w:jc w:val="left"/>
              <w:rPr>
                <w:rFonts w:eastAsia="Times New Roman" w:cs="Arial"/>
                <w:color w:val="auto"/>
                <w:sz w:val="20"/>
                <w:szCs w:val="20"/>
              </w:rPr>
            </w:pPr>
            <w:r w:rsidRPr="000C59F0">
              <w:rPr>
                <w:rFonts w:eastAsia="Times New Roman" w:cs="Arial"/>
                <w:color w:val="auto"/>
                <w:sz w:val="20"/>
                <w:szCs w:val="20"/>
              </w:rPr>
              <w:t>In</w:t>
            </w:r>
            <w:r w:rsidR="001600BF">
              <w:rPr>
                <w:rFonts w:eastAsia="Times New Roman" w:cs="Arial"/>
                <w:color w:val="auto"/>
                <w:sz w:val="20"/>
                <w:szCs w:val="20"/>
              </w:rPr>
              <w:t>-</w:t>
            </w:r>
            <w:r w:rsidRPr="000C59F0">
              <w:rPr>
                <w:rFonts w:eastAsia="Times New Roman" w:cs="Arial"/>
                <w:color w:val="auto"/>
                <w:sz w:val="20"/>
                <w:szCs w:val="20"/>
              </w:rPr>
              <w:t>classroom lecturer/student interaction</w:t>
            </w:r>
          </w:p>
        </w:tc>
        <w:sdt>
          <w:sdtPr>
            <w:rPr>
              <w:rFonts w:eastAsia="Times New Roman" w:cs="Arial"/>
              <w:color w:val="auto"/>
              <w:sz w:val="20"/>
              <w:szCs w:val="20"/>
            </w:rPr>
            <w:id w:val="726813111"/>
            <w14:checkbox>
              <w14:checked w14:val="0"/>
              <w14:checkedState w14:val="2612" w14:font="MS Gothic"/>
              <w14:uncheckedState w14:val="2610" w14:font="MS Gothic"/>
            </w14:checkbox>
          </w:sdtPr>
          <w:sdtEndPr/>
          <w:sdtContent>
            <w:tc>
              <w:tcPr>
                <w:tcW w:w="1130" w:type="dxa"/>
              </w:tcPr>
              <w:p w14:paraId="0106B623" w14:textId="1B2A9CDE" w:rsidR="00275765" w:rsidRPr="008759BD" w:rsidRDefault="00CD452F" w:rsidP="008759BD">
                <w:pPr>
                  <w:jc w:val="center"/>
                  <w:rPr>
                    <w:rFonts w:eastAsia="Times New Roman" w:cs="Arial"/>
                    <w:color w:val="auto"/>
                    <w:sz w:val="20"/>
                    <w:szCs w:val="20"/>
                  </w:rPr>
                </w:pPr>
                <w:r w:rsidRPr="008759BD">
                  <w:rPr>
                    <w:rFonts w:ascii="MS Gothic" w:eastAsia="MS Gothic" w:hAnsi="MS Gothic" w:cs="Arial" w:hint="eastAsia"/>
                    <w:color w:val="auto"/>
                    <w:sz w:val="20"/>
                    <w:szCs w:val="20"/>
                  </w:rPr>
                  <w:t>☐</w:t>
                </w:r>
              </w:p>
            </w:tc>
          </w:sdtContent>
        </w:sdt>
        <w:sdt>
          <w:sdtPr>
            <w:rPr>
              <w:rFonts w:eastAsia="Times New Roman" w:cs="Arial"/>
              <w:color w:val="auto"/>
              <w:sz w:val="20"/>
              <w:szCs w:val="20"/>
            </w:rPr>
            <w:id w:val="528989277"/>
            <w14:checkbox>
              <w14:checked w14:val="0"/>
              <w14:checkedState w14:val="2612" w14:font="MS Gothic"/>
              <w14:uncheckedState w14:val="2610" w14:font="MS Gothic"/>
            </w14:checkbox>
          </w:sdtPr>
          <w:sdtEndPr/>
          <w:sdtContent>
            <w:tc>
              <w:tcPr>
                <w:tcW w:w="1131" w:type="dxa"/>
              </w:tcPr>
              <w:p w14:paraId="7985FF2E" w14:textId="4FA03868" w:rsidR="00275765" w:rsidRPr="008759BD" w:rsidRDefault="00CD452F" w:rsidP="008759BD">
                <w:pPr>
                  <w:jc w:val="center"/>
                  <w:rPr>
                    <w:rFonts w:eastAsia="Times New Roman" w:cs="Arial"/>
                    <w:color w:val="auto"/>
                    <w:sz w:val="20"/>
                    <w:szCs w:val="20"/>
                  </w:rPr>
                </w:pPr>
                <w:r w:rsidRPr="008759BD">
                  <w:rPr>
                    <w:rFonts w:ascii="MS Gothic" w:eastAsia="MS Gothic" w:hAnsi="MS Gothic" w:cs="Arial" w:hint="eastAsia"/>
                    <w:color w:val="auto"/>
                    <w:sz w:val="20"/>
                    <w:szCs w:val="20"/>
                  </w:rPr>
                  <w:t>☐</w:t>
                </w:r>
              </w:p>
            </w:tc>
          </w:sdtContent>
        </w:sdt>
        <w:sdt>
          <w:sdtPr>
            <w:rPr>
              <w:rFonts w:eastAsia="Times New Roman" w:cs="Arial"/>
              <w:color w:val="auto"/>
              <w:sz w:val="20"/>
              <w:szCs w:val="20"/>
            </w:rPr>
            <w:id w:val="-893113505"/>
            <w14:checkbox>
              <w14:checked w14:val="0"/>
              <w14:checkedState w14:val="2612" w14:font="MS Gothic"/>
              <w14:uncheckedState w14:val="2610" w14:font="MS Gothic"/>
            </w14:checkbox>
          </w:sdtPr>
          <w:sdtEndPr/>
          <w:sdtContent>
            <w:tc>
              <w:tcPr>
                <w:tcW w:w="1130" w:type="dxa"/>
              </w:tcPr>
              <w:p w14:paraId="249B76D5" w14:textId="10F179DF" w:rsidR="00275765" w:rsidRPr="008759BD" w:rsidRDefault="00CD452F" w:rsidP="008759BD">
                <w:pPr>
                  <w:jc w:val="center"/>
                  <w:rPr>
                    <w:rFonts w:eastAsia="Times New Roman" w:cs="Arial"/>
                    <w:color w:val="auto"/>
                    <w:sz w:val="20"/>
                    <w:szCs w:val="20"/>
                  </w:rPr>
                </w:pPr>
                <w:r w:rsidRPr="008759BD">
                  <w:rPr>
                    <w:rFonts w:ascii="MS Gothic" w:eastAsia="MS Gothic" w:hAnsi="MS Gothic" w:cs="Arial" w:hint="eastAsia"/>
                    <w:color w:val="auto"/>
                    <w:sz w:val="20"/>
                    <w:szCs w:val="20"/>
                  </w:rPr>
                  <w:t>☐</w:t>
                </w:r>
              </w:p>
            </w:tc>
          </w:sdtContent>
        </w:sdt>
        <w:sdt>
          <w:sdtPr>
            <w:rPr>
              <w:rFonts w:eastAsia="Times New Roman" w:cs="Arial"/>
              <w:color w:val="auto"/>
              <w:sz w:val="20"/>
              <w:szCs w:val="20"/>
            </w:rPr>
            <w:id w:val="-959177823"/>
            <w14:checkbox>
              <w14:checked w14:val="0"/>
              <w14:checkedState w14:val="2612" w14:font="MS Gothic"/>
              <w14:uncheckedState w14:val="2610" w14:font="MS Gothic"/>
            </w14:checkbox>
          </w:sdtPr>
          <w:sdtEndPr/>
          <w:sdtContent>
            <w:tc>
              <w:tcPr>
                <w:tcW w:w="1131" w:type="dxa"/>
              </w:tcPr>
              <w:p w14:paraId="7B2A96C7" w14:textId="23BA8DA7" w:rsidR="00275765" w:rsidRPr="008759BD" w:rsidRDefault="00CD452F" w:rsidP="008759BD">
                <w:pPr>
                  <w:jc w:val="center"/>
                  <w:rPr>
                    <w:rFonts w:eastAsia="Times New Roman" w:cs="Arial"/>
                    <w:color w:val="auto"/>
                    <w:sz w:val="20"/>
                    <w:szCs w:val="20"/>
                  </w:rPr>
                </w:pPr>
                <w:r w:rsidRPr="008759BD">
                  <w:rPr>
                    <w:rFonts w:ascii="MS Gothic" w:eastAsia="MS Gothic" w:hAnsi="MS Gothic" w:cs="Arial" w:hint="eastAsia"/>
                    <w:color w:val="auto"/>
                    <w:sz w:val="20"/>
                    <w:szCs w:val="20"/>
                  </w:rPr>
                  <w:t>☐</w:t>
                </w:r>
              </w:p>
            </w:tc>
          </w:sdtContent>
        </w:sdt>
        <w:sdt>
          <w:sdtPr>
            <w:rPr>
              <w:rFonts w:eastAsia="Times New Roman" w:cs="Arial"/>
              <w:color w:val="auto"/>
              <w:sz w:val="20"/>
              <w:szCs w:val="20"/>
            </w:rPr>
            <w:id w:val="1199430871"/>
            <w14:checkbox>
              <w14:checked w14:val="0"/>
              <w14:checkedState w14:val="2612" w14:font="MS Gothic"/>
              <w14:uncheckedState w14:val="2610" w14:font="MS Gothic"/>
            </w14:checkbox>
          </w:sdtPr>
          <w:sdtEndPr/>
          <w:sdtContent>
            <w:tc>
              <w:tcPr>
                <w:tcW w:w="1131" w:type="dxa"/>
                <w:tcBorders>
                  <w:right w:val="single" w:sz="4" w:space="0" w:color="auto"/>
                </w:tcBorders>
              </w:tcPr>
              <w:p w14:paraId="2BE7427C" w14:textId="4193E5ED" w:rsidR="00275765" w:rsidRPr="008759BD" w:rsidRDefault="00CD452F" w:rsidP="008759BD">
                <w:pPr>
                  <w:jc w:val="center"/>
                  <w:rPr>
                    <w:rFonts w:eastAsia="Times New Roman" w:cs="Arial"/>
                    <w:color w:val="auto"/>
                    <w:sz w:val="20"/>
                    <w:szCs w:val="20"/>
                  </w:rPr>
                </w:pPr>
                <w:r w:rsidRPr="008759BD">
                  <w:rPr>
                    <w:rFonts w:ascii="MS Gothic" w:eastAsia="MS Gothic" w:hAnsi="MS Gothic" w:cs="Arial" w:hint="eastAsia"/>
                    <w:color w:val="auto"/>
                    <w:sz w:val="20"/>
                    <w:szCs w:val="20"/>
                  </w:rPr>
                  <w:t>☐</w:t>
                </w:r>
              </w:p>
            </w:tc>
          </w:sdtContent>
        </w:sdt>
      </w:tr>
      <w:tr w:rsidR="00275765" w:rsidRPr="00293BEA" w14:paraId="47C06FD8" w14:textId="77777777" w:rsidTr="00D2158F">
        <w:trPr>
          <w:trHeight w:val="460"/>
        </w:trPr>
        <w:tc>
          <w:tcPr>
            <w:tcW w:w="0" w:type="auto"/>
            <w:tcBorders>
              <w:left w:val="single" w:sz="4" w:space="0" w:color="auto"/>
            </w:tcBorders>
          </w:tcPr>
          <w:p w14:paraId="11322A0A" w14:textId="77777777" w:rsidR="00275765" w:rsidRPr="000C59F0" w:rsidRDefault="00275765" w:rsidP="004B7D1A">
            <w:pPr>
              <w:jc w:val="left"/>
              <w:rPr>
                <w:rFonts w:eastAsia="Times New Roman" w:cs="Arial"/>
                <w:color w:val="auto"/>
                <w:sz w:val="20"/>
                <w:szCs w:val="20"/>
              </w:rPr>
            </w:pPr>
            <w:r w:rsidRPr="000C59F0">
              <w:rPr>
                <w:rFonts w:eastAsia="Times New Roman" w:cs="Arial"/>
                <w:color w:val="auto"/>
                <w:sz w:val="20"/>
                <w:szCs w:val="20"/>
              </w:rPr>
              <w:t>Student/student interaction</w:t>
            </w:r>
          </w:p>
        </w:tc>
        <w:sdt>
          <w:sdtPr>
            <w:rPr>
              <w:rFonts w:eastAsia="Times New Roman" w:cs="Arial"/>
              <w:color w:val="auto"/>
              <w:sz w:val="20"/>
              <w:szCs w:val="20"/>
            </w:rPr>
            <w:id w:val="564910955"/>
            <w14:checkbox>
              <w14:checked w14:val="0"/>
              <w14:checkedState w14:val="2612" w14:font="MS Gothic"/>
              <w14:uncheckedState w14:val="2610" w14:font="MS Gothic"/>
            </w14:checkbox>
          </w:sdtPr>
          <w:sdtEndPr/>
          <w:sdtContent>
            <w:tc>
              <w:tcPr>
                <w:tcW w:w="1130" w:type="dxa"/>
              </w:tcPr>
              <w:p w14:paraId="4C83702A" w14:textId="092D0171" w:rsidR="00275765" w:rsidRPr="008759BD" w:rsidRDefault="00CD452F" w:rsidP="008759BD">
                <w:pPr>
                  <w:jc w:val="center"/>
                  <w:rPr>
                    <w:rFonts w:eastAsia="Times New Roman" w:cs="Arial"/>
                    <w:color w:val="auto"/>
                    <w:sz w:val="20"/>
                    <w:szCs w:val="20"/>
                  </w:rPr>
                </w:pPr>
                <w:r w:rsidRPr="008759BD">
                  <w:rPr>
                    <w:rFonts w:ascii="MS Gothic" w:eastAsia="MS Gothic" w:hAnsi="MS Gothic" w:cs="Arial" w:hint="eastAsia"/>
                    <w:color w:val="auto"/>
                    <w:sz w:val="20"/>
                    <w:szCs w:val="20"/>
                  </w:rPr>
                  <w:t>☐</w:t>
                </w:r>
              </w:p>
            </w:tc>
          </w:sdtContent>
        </w:sdt>
        <w:sdt>
          <w:sdtPr>
            <w:rPr>
              <w:rFonts w:eastAsia="Times New Roman" w:cs="Arial"/>
              <w:color w:val="auto"/>
              <w:sz w:val="20"/>
              <w:szCs w:val="20"/>
            </w:rPr>
            <w:id w:val="788239704"/>
            <w14:checkbox>
              <w14:checked w14:val="0"/>
              <w14:checkedState w14:val="2612" w14:font="MS Gothic"/>
              <w14:uncheckedState w14:val="2610" w14:font="MS Gothic"/>
            </w14:checkbox>
          </w:sdtPr>
          <w:sdtEndPr/>
          <w:sdtContent>
            <w:tc>
              <w:tcPr>
                <w:tcW w:w="1131" w:type="dxa"/>
              </w:tcPr>
              <w:p w14:paraId="6972CD61" w14:textId="5DB85C6E" w:rsidR="00275765" w:rsidRPr="008759BD" w:rsidRDefault="00CD452F" w:rsidP="008759BD">
                <w:pPr>
                  <w:jc w:val="center"/>
                  <w:rPr>
                    <w:rFonts w:eastAsia="Times New Roman" w:cs="Arial"/>
                    <w:color w:val="auto"/>
                    <w:sz w:val="20"/>
                    <w:szCs w:val="20"/>
                  </w:rPr>
                </w:pPr>
                <w:r w:rsidRPr="008759BD">
                  <w:rPr>
                    <w:rFonts w:ascii="MS Gothic" w:eastAsia="MS Gothic" w:hAnsi="MS Gothic" w:cs="Arial" w:hint="eastAsia"/>
                    <w:color w:val="auto"/>
                    <w:sz w:val="20"/>
                    <w:szCs w:val="20"/>
                  </w:rPr>
                  <w:t>☐</w:t>
                </w:r>
              </w:p>
            </w:tc>
          </w:sdtContent>
        </w:sdt>
        <w:sdt>
          <w:sdtPr>
            <w:rPr>
              <w:rFonts w:eastAsia="Times New Roman" w:cs="Arial"/>
              <w:color w:val="auto"/>
              <w:sz w:val="20"/>
              <w:szCs w:val="20"/>
            </w:rPr>
            <w:id w:val="1917519937"/>
            <w14:checkbox>
              <w14:checked w14:val="0"/>
              <w14:checkedState w14:val="2612" w14:font="MS Gothic"/>
              <w14:uncheckedState w14:val="2610" w14:font="MS Gothic"/>
            </w14:checkbox>
          </w:sdtPr>
          <w:sdtEndPr/>
          <w:sdtContent>
            <w:tc>
              <w:tcPr>
                <w:tcW w:w="1130" w:type="dxa"/>
              </w:tcPr>
              <w:p w14:paraId="743DDF12" w14:textId="794E2E7B" w:rsidR="00275765" w:rsidRPr="008759BD" w:rsidRDefault="00CD452F" w:rsidP="008759BD">
                <w:pPr>
                  <w:jc w:val="center"/>
                  <w:rPr>
                    <w:rFonts w:eastAsia="Times New Roman" w:cs="Arial"/>
                    <w:color w:val="auto"/>
                    <w:sz w:val="20"/>
                    <w:szCs w:val="20"/>
                  </w:rPr>
                </w:pPr>
                <w:r w:rsidRPr="008759BD">
                  <w:rPr>
                    <w:rFonts w:ascii="MS Gothic" w:eastAsia="MS Gothic" w:hAnsi="MS Gothic" w:cs="Arial" w:hint="eastAsia"/>
                    <w:color w:val="auto"/>
                    <w:sz w:val="20"/>
                    <w:szCs w:val="20"/>
                  </w:rPr>
                  <w:t>☐</w:t>
                </w:r>
              </w:p>
            </w:tc>
          </w:sdtContent>
        </w:sdt>
        <w:sdt>
          <w:sdtPr>
            <w:rPr>
              <w:rFonts w:eastAsia="Times New Roman" w:cs="Arial"/>
              <w:color w:val="auto"/>
              <w:sz w:val="20"/>
              <w:szCs w:val="20"/>
            </w:rPr>
            <w:id w:val="1502627180"/>
            <w14:checkbox>
              <w14:checked w14:val="0"/>
              <w14:checkedState w14:val="2612" w14:font="MS Gothic"/>
              <w14:uncheckedState w14:val="2610" w14:font="MS Gothic"/>
            </w14:checkbox>
          </w:sdtPr>
          <w:sdtEndPr/>
          <w:sdtContent>
            <w:tc>
              <w:tcPr>
                <w:tcW w:w="1131" w:type="dxa"/>
              </w:tcPr>
              <w:p w14:paraId="04A3B7C5" w14:textId="50806F95" w:rsidR="00275765" w:rsidRPr="008759BD" w:rsidRDefault="00CD452F" w:rsidP="008759BD">
                <w:pPr>
                  <w:jc w:val="center"/>
                  <w:rPr>
                    <w:rFonts w:eastAsia="Times New Roman" w:cs="Arial"/>
                    <w:color w:val="auto"/>
                    <w:sz w:val="20"/>
                    <w:szCs w:val="20"/>
                  </w:rPr>
                </w:pPr>
                <w:r w:rsidRPr="008759BD">
                  <w:rPr>
                    <w:rFonts w:ascii="MS Gothic" w:eastAsia="MS Gothic" w:hAnsi="MS Gothic" w:cs="Arial" w:hint="eastAsia"/>
                    <w:color w:val="auto"/>
                    <w:sz w:val="20"/>
                    <w:szCs w:val="20"/>
                  </w:rPr>
                  <w:t>☐</w:t>
                </w:r>
              </w:p>
            </w:tc>
          </w:sdtContent>
        </w:sdt>
        <w:sdt>
          <w:sdtPr>
            <w:rPr>
              <w:rFonts w:eastAsia="Times New Roman" w:cs="Arial"/>
              <w:color w:val="auto"/>
              <w:sz w:val="20"/>
              <w:szCs w:val="20"/>
            </w:rPr>
            <w:id w:val="1567064104"/>
            <w14:checkbox>
              <w14:checked w14:val="0"/>
              <w14:checkedState w14:val="2612" w14:font="MS Gothic"/>
              <w14:uncheckedState w14:val="2610" w14:font="MS Gothic"/>
            </w14:checkbox>
          </w:sdtPr>
          <w:sdtEndPr/>
          <w:sdtContent>
            <w:tc>
              <w:tcPr>
                <w:tcW w:w="1131" w:type="dxa"/>
                <w:tcBorders>
                  <w:right w:val="single" w:sz="4" w:space="0" w:color="auto"/>
                </w:tcBorders>
              </w:tcPr>
              <w:p w14:paraId="17CDA85B" w14:textId="705F8FA5" w:rsidR="00275765" w:rsidRPr="008759BD" w:rsidRDefault="00CD452F" w:rsidP="008759BD">
                <w:pPr>
                  <w:jc w:val="center"/>
                  <w:rPr>
                    <w:rFonts w:eastAsia="Times New Roman" w:cs="Arial"/>
                    <w:color w:val="auto"/>
                    <w:sz w:val="20"/>
                    <w:szCs w:val="20"/>
                  </w:rPr>
                </w:pPr>
                <w:r w:rsidRPr="008759BD">
                  <w:rPr>
                    <w:rFonts w:ascii="MS Gothic" w:eastAsia="MS Gothic" w:hAnsi="MS Gothic" w:cs="Arial" w:hint="eastAsia"/>
                    <w:color w:val="auto"/>
                    <w:sz w:val="20"/>
                    <w:szCs w:val="20"/>
                  </w:rPr>
                  <w:t>☐</w:t>
                </w:r>
              </w:p>
            </w:tc>
          </w:sdtContent>
        </w:sdt>
      </w:tr>
    </w:tbl>
    <w:p w14:paraId="29FF0216" w14:textId="77777777" w:rsidR="00355699" w:rsidRDefault="00355699" w:rsidP="00D16659">
      <w:pPr>
        <w:pStyle w:val="1"/>
      </w:pPr>
      <w:r>
        <w:br w:type="page"/>
      </w:r>
    </w:p>
    <w:p w14:paraId="1B137D79" w14:textId="72FB33CC" w:rsidR="004E5AC6" w:rsidRPr="00B66379" w:rsidRDefault="004E5AC6" w:rsidP="00D16659">
      <w:pPr>
        <w:pStyle w:val="1"/>
        <w:rPr>
          <w:b/>
          <w:bCs/>
          <w:sz w:val="28"/>
          <w:szCs w:val="28"/>
        </w:rPr>
      </w:pPr>
      <w:bookmarkStart w:id="10" w:name="_Toc74900526"/>
      <w:r w:rsidRPr="00CF5B4A">
        <w:lastRenderedPageBreak/>
        <w:t xml:space="preserve">Section </w:t>
      </w:r>
      <w:r w:rsidR="00275765" w:rsidRPr="00CF5B4A">
        <w:t>3</w:t>
      </w:r>
      <w:r w:rsidRPr="00CF5B4A">
        <w:t xml:space="preserve">:  </w:t>
      </w:r>
      <w:r w:rsidR="00B36688" w:rsidRPr="00CF5B4A">
        <w:t>Plan</w:t>
      </w:r>
      <w:r w:rsidR="0016139E">
        <w:t>s</w:t>
      </w:r>
      <w:r w:rsidR="00B36688" w:rsidRPr="00CF5B4A">
        <w:t xml:space="preserve"> for growth of </w:t>
      </w:r>
      <w:r w:rsidRPr="00CF5B4A">
        <w:t>EMI Provision</w:t>
      </w:r>
      <w:bookmarkEnd w:id="10"/>
    </w:p>
    <w:p w14:paraId="55C1506A" w14:textId="77777777" w:rsidR="004E5AC6" w:rsidRDefault="004E5AC6" w:rsidP="004E5AC6">
      <w:pPr>
        <w:spacing w:line="240" w:lineRule="auto"/>
        <w:jc w:val="left"/>
        <w:rPr>
          <w:rFonts w:eastAsia="Times New Roman" w:cs="Arial"/>
          <w:color w:val="auto"/>
        </w:rPr>
      </w:pPr>
    </w:p>
    <w:p w14:paraId="7436DAF4" w14:textId="77777777" w:rsidR="004E5AC6" w:rsidRDefault="004E5AC6" w:rsidP="004E5AC6">
      <w:pPr>
        <w:spacing w:line="240" w:lineRule="auto"/>
        <w:jc w:val="left"/>
        <w:rPr>
          <w:rFonts w:eastAsia="Times New Roman" w:cs="Arial"/>
          <w:color w:val="auto"/>
        </w:rPr>
      </w:pPr>
    </w:p>
    <w:p w14:paraId="777ACAC8" w14:textId="5C096E0E" w:rsidR="004E5AC6" w:rsidRDefault="004E5AC6" w:rsidP="004E5AC6">
      <w:pPr>
        <w:spacing w:line="240" w:lineRule="auto"/>
        <w:jc w:val="left"/>
        <w:rPr>
          <w:rFonts w:eastAsia="Times New Roman" w:cs="Arial"/>
          <w:color w:val="auto"/>
        </w:rPr>
      </w:pPr>
      <w:r w:rsidRPr="000B2DB6">
        <w:rPr>
          <w:rFonts w:eastAsia="Times New Roman" w:cs="Arial"/>
          <w:color w:val="auto"/>
        </w:rPr>
        <w:t xml:space="preserve">Please use the tables below to </w:t>
      </w:r>
      <w:r>
        <w:rPr>
          <w:rFonts w:eastAsia="Times New Roman" w:cs="Arial"/>
          <w:color w:val="auto"/>
        </w:rPr>
        <w:t xml:space="preserve">detail your targets </w:t>
      </w:r>
      <w:r w:rsidR="00B36688">
        <w:rPr>
          <w:rFonts w:eastAsia="Times New Roman" w:cs="Arial"/>
          <w:color w:val="auto"/>
        </w:rPr>
        <w:t xml:space="preserve">for growth </w:t>
      </w:r>
      <w:r>
        <w:rPr>
          <w:rFonts w:eastAsia="Times New Roman" w:cs="Arial"/>
          <w:color w:val="auto"/>
        </w:rPr>
        <w:t>over the course of the next five years.</w:t>
      </w:r>
    </w:p>
    <w:p w14:paraId="70CFF80F" w14:textId="0DB98350" w:rsidR="00B36688" w:rsidRDefault="00B36688" w:rsidP="004E5AC6">
      <w:pPr>
        <w:spacing w:line="240" w:lineRule="auto"/>
        <w:jc w:val="left"/>
        <w:rPr>
          <w:rFonts w:eastAsia="Times New Roman" w:cs="Arial"/>
          <w:color w:val="auto"/>
        </w:rPr>
      </w:pPr>
    </w:p>
    <w:p w14:paraId="20EF430B" w14:textId="3CAC5F10" w:rsidR="00F01546" w:rsidRDefault="00F01546" w:rsidP="004E5AC6">
      <w:pPr>
        <w:spacing w:line="240" w:lineRule="auto"/>
        <w:jc w:val="left"/>
        <w:rPr>
          <w:rFonts w:eastAsia="Times New Roman" w:cs="Arial"/>
          <w:color w:val="auto"/>
        </w:rPr>
      </w:pPr>
      <w:r>
        <w:rPr>
          <w:rFonts w:eastAsia="Times New Roman" w:cs="Arial"/>
          <w:color w:val="auto"/>
        </w:rPr>
        <w:t xml:space="preserve">Please note that consideration should be given to the BEST targets set for the </w:t>
      </w:r>
      <w:r w:rsidR="0016139E">
        <w:rPr>
          <w:rFonts w:eastAsia="Times New Roman" w:cs="Arial"/>
          <w:color w:val="auto"/>
        </w:rPr>
        <w:t>academic</w:t>
      </w:r>
      <w:r>
        <w:rPr>
          <w:rFonts w:eastAsia="Times New Roman" w:cs="Arial"/>
          <w:color w:val="auto"/>
        </w:rPr>
        <w:t xml:space="preserve"> year 2023/24 as outlined in Section 1. These should be regarded as the minimum threshold targets to be achieved. This does not prevent institutions or colleges </w:t>
      </w:r>
      <w:r w:rsidR="00EE1369">
        <w:rPr>
          <w:rFonts w:eastAsia="Times New Roman" w:cs="Arial"/>
          <w:color w:val="auto"/>
        </w:rPr>
        <w:t xml:space="preserve">from </w:t>
      </w:r>
      <w:r>
        <w:rPr>
          <w:rFonts w:eastAsia="Times New Roman" w:cs="Arial"/>
          <w:color w:val="auto"/>
        </w:rPr>
        <w:t>set</w:t>
      </w:r>
      <w:r w:rsidR="00EE1369">
        <w:rPr>
          <w:rFonts w:eastAsia="Times New Roman" w:cs="Arial"/>
          <w:color w:val="auto"/>
        </w:rPr>
        <w:t>ting</w:t>
      </w:r>
      <w:r>
        <w:rPr>
          <w:rFonts w:eastAsia="Times New Roman" w:cs="Arial"/>
          <w:color w:val="auto"/>
        </w:rPr>
        <w:t xml:space="preserve"> higher targets.   </w:t>
      </w:r>
    </w:p>
    <w:p w14:paraId="1A6B2FBA" w14:textId="6DEA487C" w:rsidR="0016139E" w:rsidRDefault="0016139E" w:rsidP="004E5AC6">
      <w:pPr>
        <w:spacing w:line="240" w:lineRule="auto"/>
        <w:jc w:val="left"/>
        <w:rPr>
          <w:rFonts w:eastAsia="Times New Roman" w:cs="Arial"/>
          <w:color w:val="auto"/>
        </w:rPr>
      </w:pPr>
    </w:p>
    <w:p w14:paraId="4FEBAD10" w14:textId="77777777" w:rsidR="000855CD" w:rsidRDefault="000855CD" w:rsidP="004E5AC6">
      <w:pPr>
        <w:spacing w:line="240" w:lineRule="auto"/>
        <w:jc w:val="left"/>
        <w:rPr>
          <w:rFonts w:eastAsia="Times New Roman" w:cs="Arial"/>
          <w:color w:val="auto"/>
        </w:rPr>
      </w:pPr>
    </w:p>
    <w:p w14:paraId="05A4ECBF" w14:textId="777B7C7F" w:rsidR="000C59F0" w:rsidRPr="000855CD" w:rsidRDefault="00CF5B4A" w:rsidP="000855CD">
      <w:pPr>
        <w:rPr>
          <w:sz w:val="28"/>
          <w:szCs w:val="28"/>
        </w:rPr>
      </w:pPr>
      <w:r w:rsidRPr="000304C7">
        <w:rPr>
          <w:sz w:val="28"/>
          <w:szCs w:val="28"/>
          <w:highlight w:val="yellow"/>
        </w:rPr>
        <w:t xml:space="preserve">3.1. </w:t>
      </w:r>
      <w:r w:rsidR="000C59F0" w:rsidRPr="000304C7">
        <w:rPr>
          <w:sz w:val="28"/>
          <w:szCs w:val="28"/>
          <w:highlight w:val="yellow"/>
        </w:rPr>
        <w:t>Percentage of EMI courses of overall provision by level of study</w:t>
      </w:r>
      <w:r w:rsidR="00F66271" w:rsidRPr="000304C7">
        <w:rPr>
          <w:rStyle w:val="ad"/>
          <w:sz w:val="28"/>
          <w:szCs w:val="28"/>
          <w:highlight w:val="yellow"/>
        </w:rPr>
        <w:footnoteReference w:id="6"/>
      </w:r>
    </w:p>
    <w:p w14:paraId="5E58B68B" w14:textId="2599DBEE" w:rsidR="000C59F0" w:rsidRDefault="000C59F0" w:rsidP="004E5AC6">
      <w:pPr>
        <w:spacing w:line="240" w:lineRule="auto"/>
        <w:jc w:val="left"/>
        <w:rPr>
          <w:rFonts w:eastAsia="Times New Roman" w:cs="Arial"/>
          <w:color w:val="auto"/>
          <w:sz w:val="20"/>
          <w:szCs w:val="20"/>
          <w:lang w:eastAsia="zh-TW"/>
        </w:rPr>
      </w:pPr>
      <w:r>
        <w:rPr>
          <w:rFonts w:eastAsia="Times New Roman" w:cs="Arial"/>
          <w:color w:val="auto"/>
          <w:sz w:val="20"/>
          <w:szCs w:val="20"/>
          <w:lang w:eastAsia="zh-TW"/>
        </w:rPr>
        <w:t xml:space="preserve"> </w:t>
      </w:r>
    </w:p>
    <w:tbl>
      <w:tblPr>
        <w:tblStyle w:val="a6"/>
        <w:tblW w:w="8993" w:type="dxa"/>
        <w:tblLook w:val="04A0" w:firstRow="1" w:lastRow="0" w:firstColumn="1" w:lastColumn="0" w:noHBand="0" w:noVBand="1"/>
      </w:tblPr>
      <w:tblGrid>
        <w:gridCol w:w="5025"/>
        <w:gridCol w:w="793"/>
        <w:gridCol w:w="793"/>
        <w:gridCol w:w="794"/>
        <w:gridCol w:w="794"/>
        <w:gridCol w:w="794"/>
      </w:tblGrid>
      <w:tr w:rsidR="00F66271" w:rsidRPr="001A46E2" w14:paraId="623261C5" w14:textId="77777777" w:rsidTr="00A14AF2">
        <w:tc>
          <w:tcPr>
            <w:tcW w:w="0" w:type="auto"/>
            <w:shd w:val="clear" w:color="auto" w:fill="759EBA"/>
          </w:tcPr>
          <w:p w14:paraId="2DEB4E3D" w14:textId="77777777" w:rsidR="00F66271" w:rsidRPr="000C59F0" w:rsidRDefault="00F66271" w:rsidP="00A14AF2">
            <w:pPr>
              <w:rPr>
                <w:b/>
                <w:bCs/>
                <w:color w:val="FFFFFF" w:themeColor="background1"/>
                <w:sz w:val="20"/>
                <w:szCs w:val="20"/>
              </w:rPr>
            </w:pPr>
            <w:r w:rsidRPr="000C59F0">
              <w:rPr>
                <w:b/>
                <w:bCs/>
                <w:color w:val="FFFFFF" w:themeColor="background1"/>
                <w:sz w:val="20"/>
                <w:szCs w:val="20"/>
              </w:rPr>
              <w:t>Overall Provision</w:t>
            </w:r>
          </w:p>
        </w:tc>
        <w:tc>
          <w:tcPr>
            <w:tcW w:w="0" w:type="auto"/>
            <w:shd w:val="clear" w:color="auto" w:fill="759EBA"/>
          </w:tcPr>
          <w:p w14:paraId="3725550D" w14:textId="77777777" w:rsidR="00F66271" w:rsidRPr="000C59F0" w:rsidRDefault="00F66271" w:rsidP="00A14AF2">
            <w:pPr>
              <w:rPr>
                <w:b/>
                <w:bCs/>
                <w:color w:val="FFFFFF" w:themeColor="background1"/>
                <w:sz w:val="20"/>
                <w:szCs w:val="20"/>
              </w:rPr>
            </w:pPr>
            <w:r w:rsidRPr="000C59F0">
              <w:rPr>
                <w:b/>
                <w:bCs/>
                <w:color w:val="FFFFFF" w:themeColor="background1"/>
                <w:sz w:val="20"/>
                <w:szCs w:val="20"/>
              </w:rPr>
              <w:t>21/22</w:t>
            </w:r>
          </w:p>
        </w:tc>
        <w:tc>
          <w:tcPr>
            <w:tcW w:w="0" w:type="auto"/>
            <w:shd w:val="clear" w:color="auto" w:fill="759EBA"/>
          </w:tcPr>
          <w:p w14:paraId="2E3C93DD" w14:textId="77777777" w:rsidR="00F66271" w:rsidRPr="000C59F0" w:rsidRDefault="00F66271" w:rsidP="00A14AF2">
            <w:pPr>
              <w:rPr>
                <w:b/>
                <w:bCs/>
                <w:color w:val="FFFFFF" w:themeColor="background1"/>
                <w:sz w:val="20"/>
                <w:szCs w:val="20"/>
              </w:rPr>
            </w:pPr>
            <w:r w:rsidRPr="000C59F0">
              <w:rPr>
                <w:b/>
                <w:bCs/>
                <w:color w:val="FFFFFF" w:themeColor="background1"/>
                <w:sz w:val="20"/>
                <w:szCs w:val="20"/>
              </w:rPr>
              <w:t>22/23</w:t>
            </w:r>
          </w:p>
        </w:tc>
        <w:tc>
          <w:tcPr>
            <w:tcW w:w="0" w:type="auto"/>
            <w:shd w:val="clear" w:color="auto" w:fill="759EBA"/>
          </w:tcPr>
          <w:p w14:paraId="65014B57" w14:textId="77777777" w:rsidR="00F66271" w:rsidRPr="000C59F0" w:rsidRDefault="00F66271" w:rsidP="00A14AF2">
            <w:pPr>
              <w:rPr>
                <w:b/>
                <w:bCs/>
                <w:color w:val="FFFFFF" w:themeColor="background1"/>
                <w:sz w:val="20"/>
                <w:szCs w:val="20"/>
              </w:rPr>
            </w:pPr>
            <w:r w:rsidRPr="000C59F0">
              <w:rPr>
                <w:b/>
                <w:bCs/>
                <w:color w:val="FFFFFF" w:themeColor="background1"/>
                <w:sz w:val="20"/>
                <w:szCs w:val="20"/>
              </w:rPr>
              <w:t>23/24</w:t>
            </w:r>
          </w:p>
        </w:tc>
        <w:tc>
          <w:tcPr>
            <w:tcW w:w="0" w:type="auto"/>
            <w:shd w:val="clear" w:color="auto" w:fill="759EBA"/>
          </w:tcPr>
          <w:p w14:paraId="7DB4426F" w14:textId="77777777" w:rsidR="00F66271" w:rsidRPr="000C59F0" w:rsidRDefault="00F66271" w:rsidP="00A14AF2">
            <w:pPr>
              <w:rPr>
                <w:b/>
                <w:bCs/>
                <w:color w:val="FFFFFF" w:themeColor="background1"/>
                <w:sz w:val="20"/>
                <w:szCs w:val="20"/>
              </w:rPr>
            </w:pPr>
            <w:r w:rsidRPr="000C59F0">
              <w:rPr>
                <w:b/>
                <w:bCs/>
                <w:color w:val="FFFFFF" w:themeColor="background1"/>
                <w:sz w:val="20"/>
                <w:szCs w:val="20"/>
              </w:rPr>
              <w:t>24/25</w:t>
            </w:r>
          </w:p>
        </w:tc>
        <w:tc>
          <w:tcPr>
            <w:tcW w:w="0" w:type="auto"/>
            <w:shd w:val="clear" w:color="auto" w:fill="759EBA"/>
          </w:tcPr>
          <w:p w14:paraId="0765A9DE" w14:textId="77777777" w:rsidR="00F66271" w:rsidRPr="000C59F0" w:rsidRDefault="00F66271" w:rsidP="00A14AF2">
            <w:pPr>
              <w:rPr>
                <w:b/>
                <w:bCs/>
                <w:color w:val="FFFFFF" w:themeColor="background1"/>
                <w:sz w:val="20"/>
                <w:szCs w:val="20"/>
              </w:rPr>
            </w:pPr>
            <w:r w:rsidRPr="000C59F0">
              <w:rPr>
                <w:b/>
                <w:bCs/>
                <w:color w:val="FFFFFF" w:themeColor="background1"/>
                <w:sz w:val="20"/>
                <w:szCs w:val="20"/>
              </w:rPr>
              <w:t>25/26</w:t>
            </w:r>
          </w:p>
        </w:tc>
      </w:tr>
      <w:tr w:rsidR="00F66271" w:rsidRPr="001A46E2" w14:paraId="622BABC0" w14:textId="77777777" w:rsidTr="00A14AF2">
        <w:tc>
          <w:tcPr>
            <w:tcW w:w="0" w:type="auto"/>
          </w:tcPr>
          <w:p w14:paraId="41DD9E47" w14:textId="77777777" w:rsidR="00F66271" w:rsidRPr="000C59F0" w:rsidRDefault="00F66271" w:rsidP="00A14AF2">
            <w:pPr>
              <w:rPr>
                <w:sz w:val="20"/>
                <w:szCs w:val="20"/>
              </w:rPr>
            </w:pPr>
            <w:r w:rsidRPr="000C59F0">
              <w:rPr>
                <w:sz w:val="20"/>
                <w:szCs w:val="20"/>
              </w:rPr>
              <w:t xml:space="preserve">% of EMI courses offered at Undergraduate level </w:t>
            </w:r>
          </w:p>
          <w:p w14:paraId="6E0DF038" w14:textId="77777777" w:rsidR="00F66271" w:rsidRPr="000C59F0" w:rsidRDefault="00F66271" w:rsidP="00A14AF2">
            <w:pPr>
              <w:rPr>
                <w:sz w:val="20"/>
                <w:szCs w:val="20"/>
              </w:rPr>
            </w:pPr>
          </w:p>
        </w:tc>
        <w:tc>
          <w:tcPr>
            <w:tcW w:w="0" w:type="auto"/>
          </w:tcPr>
          <w:p w14:paraId="27C579CC" w14:textId="77777777" w:rsidR="00F66271" w:rsidRPr="001A46E2" w:rsidRDefault="00F66271" w:rsidP="00A14AF2">
            <w:pPr>
              <w:rPr>
                <w:b/>
                <w:bCs/>
                <w:sz w:val="20"/>
                <w:szCs w:val="20"/>
              </w:rPr>
            </w:pPr>
          </w:p>
        </w:tc>
        <w:tc>
          <w:tcPr>
            <w:tcW w:w="0" w:type="auto"/>
          </w:tcPr>
          <w:p w14:paraId="5DDE5ED9" w14:textId="77777777" w:rsidR="00F66271" w:rsidRPr="001A46E2" w:rsidRDefault="00F66271" w:rsidP="00A14AF2">
            <w:pPr>
              <w:rPr>
                <w:b/>
                <w:bCs/>
                <w:sz w:val="20"/>
                <w:szCs w:val="20"/>
              </w:rPr>
            </w:pPr>
          </w:p>
        </w:tc>
        <w:tc>
          <w:tcPr>
            <w:tcW w:w="0" w:type="auto"/>
          </w:tcPr>
          <w:p w14:paraId="36E99F92" w14:textId="77777777" w:rsidR="00F66271" w:rsidRPr="001A46E2" w:rsidRDefault="00F66271" w:rsidP="00A14AF2">
            <w:pPr>
              <w:rPr>
                <w:b/>
                <w:bCs/>
                <w:sz w:val="20"/>
                <w:szCs w:val="20"/>
              </w:rPr>
            </w:pPr>
          </w:p>
        </w:tc>
        <w:tc>
          <w:tcPr>
            <w:tcW w:w="0" w:type="auto"/>
          </w:tcPr>
          <w:p w14:paraId="3B9B7DBB" w14:textId="77777777" w:rsidR="00F66271" w:rsidRPr="001A46E2" w:rsidRDefault="00F66271" w:rsidP="00A14AF2">
            <w:pPr>
              <w:rPr>
                <w:b/>
                <w:bCs/>
                <w:sz w:val="20"/>
                <w:szCs w:val="20"/>
              </w:rPr>
            </w:pPr>
          </w:p>
        </w:tc>
        <w:tc>
          <w:tcPr>
            <w:tcW w:w="0" w:type="auto"/>
          </w:tcPr>
          <w:p w14:paraId="573332AB" w14:textId="77777777" w:rsidR="00F66271" w:rsidRPr="001A46E2" w:rsidRDefault="00F66271" w:rsidP="00A14AF2">
            <w:pPr>
              <w:rPr>
                <w:b/>
                <w:bCs/>
                <w:sz w:val="20"/>
                <w:szCs w:val="20"/>
              </w:rPr>
            </w:pPr>
          </w:p>
        </w:tc>
      </w:tr>
      <w:tr w:rsidR="00F66271" w:rsidRPr="001A46E2" w14:paraId="2E17CD1C" w14:textId="77777777" w:rsidTr="00A14AF2">
        <w:tc>
          <w:tcPr>
            <w:tcW w:w="0" w:type="auto"/>
          </w:tcPr>
          <w:p w14:paraId="4068D897" w14:textId="77777777" w:rsidR="00F66271" w:rsidRPr="000C59F0" w:rsidRDefault="00F66271" w:rsidP="00A14AF2">
            <w:pPr>
              <w:rPr>
                <w:sz w:val="20"/>
                <w:szCs w:val="20"/>
              </w:rPr>
            </w:pPr>
            <w:r w:rsidRPr="000C59F0">
              <w:rPr>
                <w:sz w:val="20"/>
                <w:szCs w:val="20"/>
              </w:rPr>
              <w:t>% of EMI courses offered at Master’s level</w:t>
            </w:r>
          </w:p>
          <w:p w14:paraId="1149EBA8" w14:textId="77777777" w:rsidR="00F66271" w:rsidRPr="000C59F0" w:rsidRDefault="00F66271" w:rsidP="00A14AF2">
            <w:pPr>
              <w:rPr>
                <w:sz w:val="20"/>
                <w:szCs w:val="20"/>
              </w:rPr>
            </w:pPr>
          </w:p>
        </w:tc>
        <w:tc>
          <w:tcPr>
            <w:tcW w:w="0" w:type="auto"/>
          </w:tcPr>
          <w:p w14:paraId="5BE2347E" w14:textId="77777777" w:rsidR="00F66271" w:rsidRPr="001A46E2" w:rsidRDefault="00F66271" w:rsidP="00A14AF2">
            <w:pPr>
              <w:rPr>
                <w:b/>
                <w:bCs/>
                <w:sz w:val="20"/>
                <w:szCs w:val="20"/>
              </w:rPr>
            </w:pPr>
          </w:p>
        </w:tc>
        <w:tc>
          <w:tcPr>
            <w:tcW w:w="0" w:type="auto"/>
          </w:tcPr>
          <w:p w14:paraId="1004A2EA" w14:textId="77777777" w:rsidR="00F66271" w:rsidRPr="001A46E2" w:rsidRDefault="00F66271" w:rsidP="00A14AF2">
            <w:pPr>
              <w:rPr>
                <w:b/>
                <w:bCs/>
                <w:sz w:val="20"/>
                <w:szCs w:val="20"/>
              </w:rPr>
            </w:pPr>
          </w:p>
        </w:tc>
        <w:tc>
          <w:tcPr>
            <w:tcW w:w="0" w:type="auto"/>
          </w:tcPr>
          <w:p w14:paraId="1CEA9605" w14:textId="77777777" w:rsidR="00F66271" w:rsidRPr="001A46E2" w:rsidRDefault="00F66271" w:rsidP="00A14AF2">
            <w:pPr>
              <w:rPr>
                <w:b/>
                <w:bCs/>
                <w:sz w:val="20"/>
                <w:szCs w:val="20"/>
              </w:rPr>
            </w:pPr>
          </w:p>
        </w:tc>
        <w:tc>
          <w:tcPr>
            <w:tcW w:w="0" w:type="auto"/>
          </w:tcPr>
          <w:p w14:paraId="6E89FB54" w14:textId="77777777" w:rsidR="00F66271" w:rsidRPr="001A46E2" w:rsidRDefault="00F66271" w:rsidP="00A14AF2">
            <w:pPr>
              <w:rPr>
                <w:b/>
                <w:bCs/>
                <w:sz w:val="20"/>
                <w:szCs w:val="20"/>
              </w:rPr>
            </w:pPr>
          </w:p>
        </w:tc>
        <w:tc>
          <w:tcPr>
            <w:tcW w:w="0" w:type="auto"/>
          </w:tcPr>
          <w:p w14:paraId="3E7BCA97" w14:textId="77777777" w:rsidR="00F66271" w:rsidRPr="001A46E2" w:rsidRDefault="00F66271" w:rsidP="00A14AF2">
            <w:pPr>
              <w:rPr>
                <w:b/>
                <w:bCs/>
                <w:sz w:val="20"/>
                <w:szCs w:val="20"/>
              </w:rPr>
            </w:pPr>
          </w:p>
        </w:tc>
      </w:tr>
      <w:tr w:rsidR="00F66271" w:rsidRPr="001A46E2" w14:paraId="0CFC1A5E" w14:textId="77777777" w:rsidTr="00A14AF2">
        <w:tc>
          <w:tcPr>
            <w:tcW w:w="0" w:type="auto"/>
          </w:tcPr>
          <w:p w14:paraId="6224853C" w14:textId="77777777" w:rsidR="00F66271" w:rsidRPr="000C59F0" w:rsidRDefault="00F66271" w:rsidP="00A14AF2">
            <w:pPr>
              <w:rPr>
                <w:sz w:val="20"/>
                <w:szCs w:val="20"/>
              </w:rPr>
            </w:pPr>
            <w:r w:rsidRPr="000C59F0">
              <w:rPr>
                <w:sz w:val="20"/>
                <w:szCs w:val="20"/>
              </w:rPr>
              <w:t>% of EMI courses offered at Doctoral level</w:t>
            </w:r>
          </w:p>
          <w:p w14:paraId="2E183560" w14:textId="77777777" w:rsidR="00F66271" w:rsidRPr="000C59F0" w:rsidRDefault="00F66271" w:rsidP="00A14AF2">
            <w:pPr>
              <w:rPr>
                <w:sz w:val="20"/>
                <w:szCs w:val="20"/>
              </w:rPr>
            </w:pPr>
          </w:p>
        </w:tc>
        <w:tc>
          <w:tcPr>
            <w:tcW w:w="0" w:type="auto"/>
          </w:tcPr>
          <w:p w14:paraId="71C470E6" w14:textId="77777777" w:rsidR="00F66271" w:rsidRPr="001A46E2" w:rsidRDefault="00F66271" w:rsidP="00A14AF2">
            <w:pPr>
              <w:rPr>
                <w:b/>
                <w:bCs/>
                <w:sz w:val="20"/>
                <w:szCs w:val="20"/>
              </w:rPr>
            </w:pPr>
          </w:p>
        </w:tc>
        <w:tc>
          <w:tcPr>
            <w:tcW w:w="0" w:type="auto"/>
          </w:tcPr>
          <w:p w14:paraId="182C1D45" w14:textId="77777777" w:rsidR="00F66271" w:rsidRPr="001A46E2" w:rsidRDefault="00F66271" w:rsidP="00A14AF2">
            <w:pPr>
              <w:rPr>
                <w:b/>
                <w:bCs/>
                <w:sz w:val="20"/>
                <w:szCs w:val="20"/>
              </w:rPr>
            </w:pPr>
          </w:p>
        </w:tc>
        <w:tc>
          <w:tcPr>
            <w:tcW w:w="0" w:type="auto"/>
          </w:tcPr>
          <w:p w14:paraId="6F6BA154" w14:textId="77777777" w:rsidR="00F66271" w:rsidRPr="001A46E2" w:rsidRDefault="00F66271" w:rsidP="00A14AF2">
            <w:pPr>
              <w:rPr>
                <w:b/>
                <w:bCs/>
                <w:sz w:val="20"/>
                <w:szCs w:val="20"/>
              </w:rPr>
            </w:pPr>
          </w:p>
        </w:tc>
        <w:tc>
          <w:tcPr>
            <w:tcW w:w="0" w:type="auto"/>
          </w:tcPr>
          <w:p w14:paraId="0F18F560" w14:textId="77777777" w:rsidR="00F66271" w:rsidRPr="001A46E2" w:rsidRDefault="00F66271" w:rsidP="00A14AF2">
            <w:pPr>
              <w:rPr>
                <w:b/>
                <w:bCs/>
                <w:sz w:val="20"/>
                <w:szCs w:val="20"/>
              </w:rPr>
            </w:pPr>
          </w:p>
        </w:tc>
        <w:tc>
          <w:tcPr>
            <w:tcW w:w="0" w:type="auto"/>
          </w:tcPr>
          <w:p w14:paraId="4B8A200B" w14:textId="77777777" w:rsidR="00F66271" w:rsidRPr="001A46E2" w:rsidRDefault="00F66271" w:rsidP="00A14AF2">
            <w:pPr>
              <w:rPr>
                <w:b/>
                <w:bCs/>
                <w:sz w:val="20"/>
                <w:szCs w:val="20"/>
              </w:rPr>
            </w:pPr>
          </w:p>
        </w:tc>
      </w:tr>
    </w:tbl>
    <w:p w14:paraId="4BCA620D" w14:textId="77777777" w:rsidR="0016139E" w:rsidRPr="00B36688" w:rsidRDefault="0016139E" w:rsidP="0016139E">
      <w:pPr>
        <w:spacing w:line="240" w:lineRule="auto"/>
        <w:jc w:val="left"/>
        <w:rPr>
          <w:rFonts w:eastAsia="Times New Roman" w:cs="Arial"/>
          <w:color w:val="auto"/>
          <w:sz w:val="20"/>
          <w:szCs w:val="20"/>
        </w:rPr>
      </w:pPr>
    </w:p>
    <w:p w14:paraId="49FA9C44" w14:textId="4BC3C848" w:rsidR="00355699" w:rsidRDefault="00355699" w:rsidP="0016139E">
      <w:pPr>
        <w:spacing w:line="240" w:lineRule="auto"/>
        <w:jc w:val="left"/>
        <w:rPr>
          <w:color w:val="auto"/>
          <w:sz w:val="24"/>
          <w:szCs w:val="24"/>
        </w:rPr>
      </w:pPr>
      <w:r>
        <w:rPr>
          <w:color w:val="auto"/>
          <w:sz w:val="24"/>
          <w:szCs w:val="24"/>
        </w:rPr>
        <w:br w:type="page"/>
      </w:r>
    </w:p>
    <w:p w14:paraId="15B7263B" w14:textId="61A87BAA" w:rsidR="000C59F0" w:rsidRPr="000855CD" w:rsidRDefault="00CF5B4A" w:rsidP="000855CD">
      <w:pPr>
        <w:rPr>
          <w:sz w:val="28"/>
          <w:szCs w:val="28"/>
        </w:rPr>
      </w:pPr>
      <w:r w:rsidRPr="000304C7">
        <w:rPr>
          <w:color w:val="auto"/>
          <w:sz w:val="28"/>
          <w:szCs w:val="28"/>
          <w:highlight w:val="yellow"/>
        </w:rPr>
        <w:lastRenderedPageBreak/>
        <w:t>3.</w:t>
      </w:r>
      <w:r w:rsidR="000304C7">
        <w:rPr>
          <w:color w:val="auto"/>
          <w:sz w:val="28"/>
          <w:szCs w:val="28"/>
          <w:highlight w:val="yellow"/>
        </w:rPr>
        <w:t>2</w:t>
      </w:r>
      <w:r w:rsidRPr="000304C7">
        <w:rPr>
          <w:color w:val="auto"/>
          <w:sz w:val="28"/>
          <w:szCs w:val="28"/>
          <w:highlight w:val="yellow"/>
        </w:rPr>
        <w:t xml:space="preserve">. </w:t>
      </w:r>
      <w:r w:rsidR="00BE7C26" w:rsidRPr="000304C7">
        <w:rPr>
          <w:color w:val="auto"/>
          <w:sz w:val="24"/>
          <w:szCs w:val="24"/>
          <w:highlight w:val="yellow"/>
        </w:rPr>
        <w:t>Percentage of students earning at least 20% of their credits from EMI courses.</w:t>
      </w:r>
      <w:r w:rsidR="00FB790D" w:rsidRPr="000304C7">
        <w:rPr>
          <w:rStyle w:val="ad"/>
          <w:color w:val="auto"/>
          <w:sz w:val="24"/>
          <w:szCs w:val="24"/>
          <w:highlight w:val="yellow"/>
        </w:rPr>
        <w:footnoteReference w:id="7"/>
      </w:r>
      <w:r w:rsidR="00FB790D" w:rsidRPr="000855CD" w:rsidDel="00BE7C26">
        <w:rPr>
          <w:sz w:val="28"/>
          <w:szCs w:val="28"/>
        </w:rPr>
        <w:t xml:space="preserve"> </w:t>
      </w:r>
    </w:p>
    <w:p w14:paraId="769C83ED" w14:textId="6D7E1C32" w:rsidR="00B66379" w:rsidRDefault="00B66379" w:rsidP="004E5AC6"/>
    <w:tbl>
      <w:tblPr>
        <w:tblStyle w:val="a6"/>
        <w:tblW w:w="9042" w:type="dxa"/>
        <w:tblLook w:val="04A0" w:firstRow="1" w:lastRow="0" w:firstColumn="1" w:lastColumn="0" w:noHBand="0" w:noVBand="1"/>
      </w:tblPr>
      <w:tblGrid>
        <w:gridCol w:w="1217"/>
        <w:gridCol w:w="717"/>
        <w:gridCol w:w="717"/>
        <w:gridCol w:w="717"/>
        <w:gridCol w:w="717"/>
        <w:gridCol w:w="717"/>
        <w:gridCol w:w="848"/>
        <w:gridCol w:w="848"/>
        <w:gridCol w:w="848"/>
        <w:gridCol w:w="848"/>
        <w:gridCol w:w="848"/>
      </w:tblGrid>
      <w:tr w:rsidR="00275498" w:rsidRPr="00CB3B5E" w14:paraId="3227BB6F" w14:textId="77777777" w:rsidTr="000E4A12">
        <w:trPr>
          <w:trHeight w:val="215"/>
        </w:trPr>
        <w:tc>
          <w:tcPr>
            <w:tcW w:w="1217" w:type="dxa"/>
            <w:vMerge w:val="restart"/>
            <w:shd w:val="clear" w:color="auto" w:fill="759EBA"/>
          </w:tcPr>
          <w:p w14:paraId="79E8C93D" w14:textId="77777777" w:rsidR="00275498" w:rsidRPr="000C59F0" w:rsidRDefault="00275498" w:rsidP="004915FA">
            <w:pPr>
              <w:rPr>
                <w:b/>
                <w:bCs/>
                <w:sz w:val="20"/>
                <w:szCs w:val="20"/>
              </w:rPr>
            </w:pPr>
          </w:p>
        </w:tc>
        <w:tc>
          <w:tcPr>
            <w:tcW w:w="3585" w:type="dxa"/>
            <w:gridSpan w:val="5"/>
            <w:shd w:val="clear" w:color="auto" w:fill="759EBA"/>
          </w:tcPr>
          <w:p w14:paraId="727D0F82" w14:textId="018F56F2" w:rsidR="00275498" w:rsidRPr="00A14AF2" w:rsidRDefault="00275498" w:rsidP="004915FA">
            <w:pPr>
              <w:jc w:val="left"/>
              <w:rPr>
                <w:b/>
                <w:bCs/>
                <w:color w:val="FFFFFF" w:themeColor="background1"/>
                <w:sz w:val="20"/>
                <w:szCs w:val="20"/>
              </w:rPr>
            </w:pPr>
            <w:r w:rsidRPr="00A14AF2">
              <w:rPr>
                <w:b/>
                <w:bCs/>
                <w:color w:val="FFFFFF" w:themeColor="background1"/>
                <w:sz w:val="20"/>
                <w:szCs w:val="20"/>
              </w:rPr>
              <w:t xml:space="preserve">% of </w:t>
            </w:r>
            <w:r w:rsidR="00CF416E" w:rsidRPr="00A14AF2">
              <w:rPr>
                <w:b/>
                <w:bCs/>
                <w:color w:val="FFFFFF" w:themeColor="background1"/>
                <w:sz w:val="20"/>
                <w:szCs w:val="20"/>
              </w:rPr>
              <w:t>domestic students</w:t>
            </w:r>
            <w:r w:rsidRPr="00A14AF2">
              <w:rPr>
                <w:b/>
                <w:bCs/>
                <w:color w:val="FFFFFF" w:themeColor="background1"/>
                <w:sz w:val="20"/>
                <w:szCs w:val="20"/>
              </w:rPr>
              <w:t xml:space="preserve"> </w:t>
            </w:r>
          </w:p>
        </w:tc>
        <w:tc>
          <w:tcPr>
            <w:tcW w:w="4240" w:type="dxa"/>
            <w:gridSpan w:val="5"/>
            <w:shd w:val="clear" w:color="auto" w:fill="759EBA"/>
          </w:tcPr>
          <w:p w14:paraId="42C8F339" w14:textId="63B348D6" w:rsidR="00275498" w:rsidRPr="00A14AF2" w:rsidRDefault="00275498" w:rsidP="004915FA">
            <w:pPr>
              <w:spacing w:after="200"/>
              <w:jc w:val="left"/>
              <w:rPr>
                <w:b/>
                <w:bCs/>
                <w:color w:val="FFFFFF" w:themeColor="background1"/>
                <w:sz w:val="20"/>
                <w:szCs w:val="20"/>
              </w:rPr>
            </w:pPr>
            <w:r w:rsidRPr="00A14AF2">
              <w:rPr>
                <w:b/>
                <w:bCs/>
                <w:color w:val="FFFFFF" w:themeColor="background1"/>
                <w:sz w:val="20"/>
                <w:szCs w:val="20"/>
              </w:rPr>
              <w:t xml:space="preserve">% of students from China, Hong </w:t>
            </w:r>
            <w:r w:rsidR="00CF416E" w:rsidRPr="00A14AF2">
              <w:rPr>
                <w:b/>
                <w:bCs/>
                <w:color w:val="FFFFFF" w:themeColor="background1"/>
                <w:sz w:val="20"/>
                <w:szCs w:val="20"/>
              </w:rPr>
              <w:t>Kong,</w:t>
            </w:r>
            <w:r w:rsidRPr="00A14AF2">
              <w:rPr>
                <w:b/>
                <w:bCs/>
                <w:color w:val="FFFFFF" w:themeColor="background1"/>
                <w:sz w:val="20"/>
                <w:szCs w:val="20"/>
              </w:rPr>
              <w:t xml:space="preserve"> and Macao (optional) </w:t>
            </w:r>
          </w:p>
        </w:tc>
      </w:tr>
      <w:tr w:rsidR="00275498" w:rsidRPr="00CB3B5E" w14:paraId="48E38FCF" w14:textId="77777777" w:rsidTr="000E4A12">
        <w:trPr>
          <w:trHeight w:val="215"/>
        </w:trPr>
        <w:tc>
          <w:tcPr>
            <w:tcW w:w="1217" w:type="dxa"/>
            <w:vMerge/>
            <w:shd w:val="clear" w:color="auto" w:fill="759EBA"/>
          </w:tcPr>
          <w:p w14:paraId="394E501D" w14:textId="77777777" w:rsidR="00275498" w:rsidRPr="000C59F0" w:rsidRDefault="00275498" w:rsidP="004915FA">
            <w:pPr>
              <w:rPr>
                <w:b/>
                <w:bCs/>
                <w:sz w:val="20"/>
                <w:szCs w:val="20"/>
              </w:rPr>
            </w:pPr>
          </w:p>
        </w:tc>
        <w:tc>
          <w:tcPr>
            <w:tcW w:w="717" w:type="dxa"/>
            <w:shd w:val="clear" w:color="auto" w:fill="759EBA"/>
          </w:tcPr>
          <w:p w14:paraId="0C644A9F" w14:textId="77777777" w:rsidR="00275498" w:rsidRDefault="00275498" w:rsidP="004915FA">
            <w:pPr>
              <w:jc w:val="left"/>
              <w:rPr>
                <w:b/>
                <w:bCs/>
                <w:color w:val="FFFFFF" w:themeColor="background1"/>
                <w:sz w:val="20"/>
                <w:szCs w:val="20"/>
              </w:rPr>
            </w:pPr>
            <w:r>
              <w:rPr>
                <w:b/>
                <w:bCs/>
                <w:color w:val="FFFFFF" w:themeColor="background1"/>
                <w:sz w:val="20"/>
                <w:szCs w:val="20"/>
              </w:rPr>
              <w:t>21/22</w:t>
            </w:r>
          </w:p>
        </w:tc>
        <w:tc>
          <w:tcPr>
            <w:tcW w:w="717" w:type="dxa"/>
            <w:shd w:val="clear" w:color="auto" w:fill="759EBA"/>
          </w:tcPr>
          <w:p w14:paraId="7E8F6051" w14:textId="77777777" w:rsidR="00275498" w:rsidRDefault="00275498" w:rsidP="004915FA">
            <w:pPr>
              <w:jc w:val="left"/>
              <w:rPr>
                <w:b/>
                <w:bCs/>
                <w:color w:val="FFFFFF" w:themeColor="background1"/>
                <w:sz w:val="20"/>
                <w:szCs w:val="20"/>
              </w:rPr>
            </w:pPr>
            <w:r>
              <w:rPr>
                <w:b/>
                <w:bCs/>
                <w:color w:val="FFFFFF" w:themeColor="background1"/>
                <w:sz w:val="20"/>
                <w:szCs w:val="20"/>
              </w:rPr>
              <w:t>22/23</w:t>
            </w:r>
          </w:p>
        </w:tc>
        <w:tc>
          <w:tcPr>
            <w:tcW w:w="717" w:type="dxa"/>
            <w:shd w:val="clear" w:color="auto" w:fill="759EBA"/>
          </w:tcPr>
          <w:p w14:paraId="5D6F0A38" w14:textId="77777777" w:rsidR="00275498" w:rsidRDefault="00275498" w:rsidP="004915FA">
            <w:pPr>
              <w:jc w:val="left"/>
              <w:rPr>
                <w:b/>
                <w:bCs/>
                <w:color w:val="FFFFFF" w:themeColor="background1"/>
                <w:sz w:val="20"/>
                <w:szCs w:val="20"/>
              </w:rPr>
            </w:pPr>
            <w:r>
              <w:rPr>
                <w:b/>
                <w:bCs/>
                <w:color w:val="FFFFFF" w:themeColor="background1"/>
                <w:sz w:val="20"/>
                <w:szCs w:val="20"/>
              </w:rPr>
              <w:t>23/24</w:t>
            </w:r>
          </w:p>
        </w:tc>
        <w:tc>
          <w:tcPr>
            <w:tcW w:w="717" w:type="dxa"/>
            <w:shd w:val="clear" w:color="auto" w:fill="759EBA"/>
          </w:tcPr>
          <w:p w14:paraId="07E7FDDC" w14:textId="77777777" w:rsidR="00275498" w:rsidRDefault="00275498" w:rsidP="004915FA">
            <w:pPr>
              <w:jc w:val="left"/>
              <w:rPr>
                <w:b/>
                <w:bCs/>
                <w:color w:val="FFFFFF" w:themeColor="background1"/>
                <w:sz w:val="20"/>
                <w:szCs w:val="20"/>
              </w:rPr>
            </w:pPr>
            <w:r>
              <w:rPr>
                <w:b/>
                <w:bCs/>
                <w:color w:val="FFFFFF" w:themeColor="background1"/>
                <w:sz w:val="20"/>
                <w:szCs w:val="20"/>
              </w:rPr>
              <w:t>24/25</w:t>
            </w:r>
          </w:p>
        </w:tc>
        <w:tc>
          <w:tcPr>
            <w:tcW w:w="717" w:type="dxa"/>
            <w:shd w:val="clear" w:color="auto" w:fill="759EBA"/>
          </w:tcPr>
          <w:p w14:paraId="6A028988" w14:textId="77777777" w:rsidR="00275498" w:rsidRDefault="00275498" w:rsidP="004915FA">
            <w:pPr>
              <w:jc w:val="left"/>
              <w:rPr>
                <w:b/>
                <w:bCs/>
                <w:color w:val="FFFFFF" w:themeColor="background1"/>
                <w:sz w:val="20"/>
                <w:szCs w:val="20"/>
              </w:rPr>
            </w:pPr>
            <w:r>
              <w:rPr>
                <w:b/>
                <w:bCs/>
                <w:color w:val="FFFFFF" w:themeColor="background1"/>
                <w:sz w:val="20"/>
                <w:szCs w:val="20"/>
              </w:rPr>
              <w:t>25/26</w:t>
            </w:r>
          </w:p>
        </w:tc>
        <w:tc>
          <w:tcPr>
            <w:tcW w:w="848" w:type="dxa"/>
            <w:shd w:val="clear" w:color="auto" w:fill="759EBA"/>
          </w:tcPr>
          <w:p w14:paraId="02BBE622" w14:textId="2F9A9850" w:rsidR="00275498" w:rsidRDefault="00275498" w:rsidP="004915FA">
            <w:pPr>
              <w:spacing w:after="200"/>
              <w:jc w:val="left"/>
              <w:rPr>
                <w:b/>
                <w:bCs/>
                <w:color w:val="FFFFFF" w:themeColor="background1"/>
                <w:sz w:val="20"/>
                <w:szCs w:val="20"/>
              </w:rPr>
            </w:pPr>
            <w:r>
              <w:rPr>
                <w:b/>
                <w:bCs/>
                <w:color w:val="FFFFFF" w:themeColor="background1"/>
                <w:sz w:val="20"/>
                <w:szCs w:val="20"/>
              </w:rPr>
              <w:t>21/22</w:t>
            </w:r>
          </w:p>
        </w:tc>
        <w:tc>
          <w:tcPr>
            <w:tcW w:w="848" w:type="dxa"/>
            <w:shd w:val="clear" w:color="auto" w:fill="759EBA"/>
          </w:tcPr>
          <w:p w14:paraId="7E63117A" w14:textId="19B22D75" w:rsidR="00275498" w:rsidRDefault="00275498" w:rsidP="004915FA">
            <w:pPr>
              <w:spacing w:after="200"/>
              <w:jc w:val="left"/>
              <w:rPr>
                <w:b/>
                <w:bCs/>
                <w:color w:val="FFFFFF" w:themeColor="background1"/>
                <w:sz w:val="20"/>
                <w:szCs w:val="20"/>
              </w:rPr>
            </w:pPr>
            <w:r>
              <w:rPr>
                <w:b/>
                <w:bCs/>
                <w:color w:val="FFFFFF" w:themeColor="background1"/>
                <w:sz w:val="20"/>
                <w:szCs w:val="20"/>
              </w:rPr>
              <w:t>22/23</w:t>
            </w:r>
          </w:p>
        </w:tc>
        <w:tc>
          <w:tcPr>
            <w:tcW w:w="848" w:type="dxa"/>
            <w:shd w:val="clear" w:color="auto" w:fill="759EBA"/>
          </w:tcPr>
          <w:p w14:paraId="39A264D0" w14:textId="327834A1" w:rsidR="00275498" w:rsidRDefault="00275498" w:rsidP="004915FA">
            <w:pPr>
              <w:spacing w:after="200"/>
              <w:jc w:val="left"/>
              <w:rPr>
                <w:b/>
                <w:bCs/>
                <w:color w:val="FFFFFF" w:themeColor="background1"/>
                <w:sz w:val="20"/>
                <w:szCs w:val="20"/>
              </w:rPr>
            </w:pPr>
            <w:r>
              <w:rPr>
                <w:b/>
                <w:bCs/>
                <w:color w:val="FFFFFF" w:themeColor="background1"/>
                <w:sz w:val="20"/>
                <w:szCs w:val="20"/>
              </w:rPr>
              <w:t>23/24</w:t>
            </w:r>
          </w:p>
        </w:tc>
        <w:tc>
          <w:tcPr>
            <w:tcW w:w="848" w:type="dxa"/>
            <w:shd w:val="clear" w:color="auto" w:fill="759EBA"/>
          </w:tcPr>
          <w:p w14:paraId="26026431" w14:textId="50195B00" w:rsidR="00275498" w:rsidRDefault="00275498" w:rsidP="004915FA">
            <w:pPr>
              <w:spacing w:after="200"/>
              <w:jc w:val="left"/>
              <w:rPr>
                <w:b/>
                <w:bCs/>
                <w:color w:val="FFFFFF" w:themeColor="background1"/>
                <w:sz w:val="20"/>
                <w:szCs w:val="20"/>
              </w:rPr>
            </w:pPr>
            <w:r>
              <w:rPr>
                <w:b/>
                <w:bCs/>
                <w:color w:val="FFFFFF" w:themeColor="background1"/>
                <w:sz w:val="20"/>
                <w:szCs w:val="20"/>
              </w:rPr>
              <w:t>24/25</w:t>
            </w:r>
          </w:p>
        </w:tc>
        <w:tc>
          <w:tcPr>
            <w:tcW w:w="848" w:type="dxa"/>
            <w:shd w:val="clear" w:color="auto" w:fill="759EBA"/>
          </w:tcPr>
          <w:p w14:paraId="44CA8378" w14:textId="03B1EC0C" w:rsidR="00275498" w:rsidRDefault="00275498" w:rsidP="004915FA">
            <w:pPr>
              <w:spacing w:after="200"/>
              <w:jc w:val="left"/>
              <w:rPr>
                <w:b/>
                <w:bCs/>
                <w:color w:val="FFFFFF" w:themeColor="background1"/>
                <w:sz w:val="20"/>
                <w:szCs w:val="20"/>
              </w:rPr>
            </w:pPr>
            <w:r>
              <w:rPr>
                <w:b/>
                <w:bCs/>
                <w:color w:val="FFFFFF" w:themeColor="background1"/>
                <w:sz w:val="20"/>
                <w:szCs w:val="20"/>
              </w:rPr>
              <w:t>25/26</w:t>
            </w:r>
          </w:p>
        </w:tc>
      </w:tr>
      <w:tr w:rsidR="00275498" w:rsidRPr="001A46E2" w14:paraId="1DBF43F3" w14:textId="77777777" w:rsidTr="000E4A12">
        <w:tc>
          <w:tcPr>
            <w:tcW w:w="1217" w:type="dxa"/>
          </w:tcPr>
          <w:p w14:paraId="5D10E1EC" w14:textId="5168EEA2" w:rsidR="00275498" w:rsidRPr="000C59F0" w:rsidRDefault="00275498" w:rsidP="004915FA">
            <w:pPr>
              <w:rPr>
                <w:sz w:val="20"/>
                <w:szCs w:val="20"/>
              </w:rPr>
            </w:pPr>
            <w:r>
              <w:rPr>
                <w:rFonts w:cs="Arial"/>
                <w:sz w:val="20"/>
                <w:szCs w:val="20"/>
              </w:rPr>
              <w:t>End of sophomore year</w:t>
            </w:r>
            <w:r w:rsidR="00BE7C26">
              <w:rPr>
                <w:rStyle w:val="ad"/>
                <w:rFonts w:cs="Arial"/>
                <w:sz w:val="20"/>
                <w:szCs w:val="20"/>
              </w:rPr>
              <w:footnoteReference w:id="8"/>
            </w:r>
          </w:p>
        </w:tc>
        <w:tc>
          <w:tcPr>
            <w:tcW w:w="717" w:type="dxa"/>
          </w:tcPr>
          <w:p w14:paraId="6BB7FFE3" w14:textId="77777777" w:rsidR="00275498" w:rsidRPr="000C59F0" w:rsidRDefault="00275498" w:rsidP="004915FA">
            <w:pPr>
              <w:rPr>
                <w:b/>
                <w:bCs/>
                <w:sz w:val="20"/>
                <w:szCs w:val="20"/>
              </w:rPr>
            </w:pPr>
          </w:p>
        </w:tc>
        <w:tc>
          <w:tcPr>
            <w:tcW w:w="717" w:type="dxa"/>
          </w:tcPr>
          <w:p w14:paraId="0CE0898D" w14:textId="77777777" w:rsidR="00275498" w:rsidRPr="000C59F0" w:rsidRDefault="00275498" w:rsidP="004915FA">
            <w:pPr>
              <w:rPr>
                <w:b/>
                <w:bCs/>
                <w:sz w:val="20"/>
                <w:szCs w:val="20"/>
              </w:rPr>
            </w:pPr>
          </w:p>
        </w:tc>
        <w:tc>
          <w:tcPr>
            <w:tcW w:w="717" w:type="dxa"/>
          </w:tcPr>
          <w:p w14:paraId="1D0990DC" w14:textId="77777777" w:rsidR="00275498" w:rsidRPr="000C59F0" w:rsidRDefault="00275498" w:rsidP="004915FA">
            <w:pPr>
              <w:rPr>
                <w:b/>
                <w:bCs/>
                <w:sz w:val="20"/>
                <w:szCs w:val="20"/>
              </w:rPr>
            </w:pPr>
          </w:p>
        </w:tc>
        <w:tc>
          <w:tcPr>
            <w:tcW w:w="717" w:type="dxa"/>
          </w:tcPr>
          <w:p w14:paraId="130708F6" w14:textId="77777777" w:rsidR="00275498" w:rsidRPr="000C59F0" w:rsidRDefault="00275498" w:rsidP="004915FA">
            <w:pPr>
              <w:rPr>
                <w:b/>
                <w:bCs/>
                <w:sz w:val="20"/>
                <w:szCs w:val="20"/>
              </w:rPr>
            </w:pPr>
          </w:p>
        </w:tc>
        <w:tc>
          <w:tcPr>
            <w:tcW w:w="717" w:type="dxa"/>
          </w:tcPr>
          <w:p w14:paraId="0FEF9252" w14:textId="77777777" w:rsidR="00275498" w:rsidRPr="000C59F0" w:rsidRDefault="00275498" w:rsidP="004915FA">
            <w:pPr>
              <w:rPr>
                <w:b/>
                <w:bCs/>
                <w:sz w:val="20"/>
                <w:szCs w:val="20"/>
              </w:rPr>
            </w:pPr>
          </w:p>
        </w:tc>
        <w:tc>
          <w:tcPr>
            <w:tcW w:w="848" w:type="dxa"/>
          </w:tcPr>
          <w:p w14:paraId="464D5481" w14:textId="77777777" w:rsidR="00275498" w:rsidRPr="000C59F0" w:rsidRDefault="00275498" w:rsidP="004915FA">
            <w:pPr>
              <w:spacing w:after="200"/>
              <w:jc w:val="left"/>
              <w:rPr>
                <w:b/>
                <w:bCs/>
                <w:sz w:val="20"/>
                <w:szCs w:val="20"/>
              </w:rPr>
            </w:pPr>
          </w:p>
        </w:tc>
        <w:tc>
          <w:tcPr>
            <w:tcW w:w="848" w:type="dxa"/>
          </w:tcPr>
          <w:p w14:paraId="74CD1C2B" w14:textId="0043DBA1" w:rsidR="00275498" w:rsidRPr="000C59F0" w:rsidRDefault="00275498" w:rsidP="004915FA">
            <w:pPr>
              <w:spacing w:after="200"/>
              <w:jc w:val="left"/>
              <w:rPr>
                <w:b/>
                <w:bCs/>
                <w:sz w:val="20"/>
                <w:szCs w:val="20"/>
              </w:rPr>
            </w:pPr>
          </w:p>
        </w:tc>
        <w:tc>
          <w:tcPr>
            <w:tcW w:w="848" w:type="dxa"/>
          </w:tcPr>
          <w:p w14:paraId="7BBE894A" w14:textId="77777777" w:rsidR="00275498" w:rsidRPr="000C59F0" w:rsidRDefault="00275498" w:rsidP="004915FA">
            <w:pPr>
              <w:spacing w:after="200"/>
              <w:jc w:val="left"/>
              <w:rPr>
                <w:b/>
                <w:bCs/>
                <w:sz w:val="20"/>
                <w:szCs w:val="20"/>
              </w:rPr>
            </w:pPr>
          </w:p>
        </w:tc>
        <w:tc>
          <w:tcPr>
            <w:tcW w:w="848" w:type="dxa"/>
          </w:tcPr>
          <w:p w14:paraId="57A5DCD5" w14:textId="77777777" w:rsidR="00275498" w:rsidRPr="000C59F0" w:rsidRDefault="00275498" w:rsidP="004915FA">
            <w:pPr>
              <w:spacing w:after="200"/>
              <w:jc w:val="left"/>
              <w:rPr>
                <w:b/>
                <w:bCs/>
                <w:sz w:val="20"/>
                <w:szCs w:val="20"/>
              </w:rPr>
            </w:pPr>
          </w:p>
        </w:tc>
        <w:tc>
          <w:tcPr>
            <w:tcW w:w="848" w:type="dxa"/>
          </w:tcPr>
          <w:p w14:paraId="1115C873" w14:textId="77777777" w:rsidR="00275498" w:rsidRPr="000C59F0" w:rsidRDefault="00275498" w:rsidP="004915FA">
            <w:pPr>
              <w:spacing w:after="200"/>
              <w:jc w:val="left"/>
              <w:rPr>
                <w:b/>
                <w:bCs/>
                <w:sz w:val="20"/>
                <w:szCs w:val="20"/>
              </w:rPr>
            </w:pPr>
          </w:p>
        </w:tc>
      </w:tr>
      <w:tr w:rsidR="00275498" w:rsidRPr="001A46E2" w14:paraId="17E7C1C4" w14:textId="77777777" w:rsidTr="000E4A12">
        <w:tc>
          <w:tcPr>
            <w:tcW w:w="1217" w:type="dxa"/>
          </w:tcPr>
          <w:p w14:paraId="4D9E908D" w14:textId="77777777" w:rsidR="00275498" w:rsidRPr="000C59F0" w:rsidRDefault="00275498" w:rsidP="004915FA">
            <w:pPr>
              <w:rPr>
                <w:sz w:val="20"/>
                <w:szCs w:val="20"/>
              </w:rPr>
            </w:pPr>
            <w:r>
              <w:rPr>
                <w:sz w:val="20"/>
                <w:szCs w:val="20"/>
              </w:rPr>
              <w:t>End of 1</w:t>
            </w:r>
            <w:r w:rsidRPr="00B66379">
              <w:rPr>
                <w:sz w:val="20"/>
                <w:szCs w:val="20"/>
                <w:vertAlign w:val="superscript"/>
              </w:rPr>
              <w:t>st</w:t>
            </w:r>
            <w:r>
              <w:rPr>
                <w:sz w:val="20"/>
                <w:szCs w:val="20"/>
              </w:rPr>
              <w:t xml:space="preserve"> year of Master’s studies</w:t>
            </w:r>
          </w:p>
        </w:tc>
        <w:tc>
          <w:tcPr>
            <w:tcW w:w="717" w:type="dxa"/>
          </w:tcPr>
          <w:p w14:paraId="571C51CE" w14:textId="77777777" w:rsidR="00275498" w:rsidRPr="000C59F0" w:rsidRDefault="00275498" w:rsidP="004915FA">
            <w:pPr>
              <w:rPr>
                <w:b/>
                <w:bCs/>
                <w:sz w:val="20"/>
                <w:szCs w:val="20"/>
              </w:rPr>
            </w:pPr>
          </w:p>
        </w:tc>
        <w:tc>
          <w:tcPr>
            <w:tcW w:w="717" w:type="dxa"/>
          </w:tcPr>
          <w:p w14:paraId="747B2AD8" w14:textId="77777777" w:rsidR="00275498" w:rsidRPr="000C59F0" w:rsidRDefault="00275498" w:rsidP="004915FA">
            <w:pPr>
              <w:rPr>
                <w:b/>
                <w:bCs/>
                <w:sz w:val="20"/>
                <w:szCs w:val="20"/>
              </w:rPr>
            </w:pPr>
          </w:p>
        </w:tc>
        <w:tc>
          <w:tcPr>
            <w:tcW w:w="717" w:type="dxa"/>
          </w:tcPr>
          <w:p w14:paraId="34278699" w14:textId="77777777" w:rsidR="00275498" w:rsidRPr="000C59F0" w:rsidRDefault="00275498" w:rsidP="004915FA">
            <w:pPr>
              <w:rPr>
                <w:b/>
                <w:bCs/>
                <w:sz w:val="20"/>
                <w:szCs w:val="20"/>
              </w:rPr>
            </w:pPr>
          </w:p>
        </w:tc>
        <w:tc>
          <w:tcPr>
            <w:tcW w:w="717" w:type="dxa"/>
          </w:tcPr>
          <w:p w14:paraId="6B63653C" w14:textId="77777777" w:rsidR="00275498" w:rsidRPr="000C59F0" w:rsidRDefault="00275498" w:rsidP="004915FA">
            <w:pPr>
              <w:rPr>
                <w:b/>
                <w:bCs/>
                <w:sz w:val="20"/>
                <w:szCs w:val="20"/>
              </w:rPr>
            </w:pPr>
          </w:p>
        </w:tc>
        <w:tc>
          <w:tcPr>
            <w:tcW w:w="717" w:type="dxa"/>
          </w:tcPr>
          <w:p w14:paraId="5F2F9DD7" w14:textId="77777777" w:rsidR="00275498" w:rsidRPr="000C59F0" w:rsidRDefault="00275498" w:rsidP="004915FA">
            <w:pPr>
              <w:rPr>
                <w:b/>
                <w:bCs/>
                <w:sz w:val="20"/>
                <w:szCs w:val="20"/>
              </w:rPr>
            </w:pPr>
          </w:p>
        </w:tc>
        <w:tc>
          <w:tcPr>
            <w:tcW w:w="848" w:type="dxa"/>
          </w:tcPr>
          <w:p w14:paraId="60408824" w14:textId="77777777" w:rsidR="00275498" w:rsidRPr="000C59F0" w:rsidRDefault="00275498" w:rsidP="004915FA">
            <w:pPr>
              <w:spacing w:after="200"/>
              <w:jc w:val="left"/>
              <w:rPr>
                <w:b/>
                <w:bCs/>
                <w:sz w:val="20"/>
                <w:szCs w:val="20"/>
              </w:rPr>
            </w:pPr>
          </w:p>
        </w:tc>
        <w:tc>
          <w:tcPr>
            <w:tcW w:w="848" w:type="dxa"/>
          </w:tcPr>
          <w:p w14:paraId="40C72270" w14:textId="56359275" w:rsidR="00275498" w:rsidRPr="000C59F0" w:rsidRDefault="00275498" w:rsidP="004915FA">
            <w:pPr>
              <w:spacing w:after="200"/>
              <w:jc w:val="left"/>
              <w:rPr>
                <w:b/>
                <w:bCs/>
                <w:sz w:val="20"/>
                <w:szCs w:val="20"/>
              </w:rPr>
            </w:pPr>
          </w:p>
        </w:tc>
        <w:tc>
          <w:tcPr>
            <w:tcW w:w="848" w:type="dxa"/>
          </w:tcPr>
          <w:p w14:paraId="3280FAA8" w14:textId="77777777" w:rsidR="00275498" w:rsidRPr="000C59F0" w:rsidRDefault="00275498" w:rsidP="004915FA">
            <w:pPr>
              <w:spacing w:after="200"/>
              <w:jc w:val="left"/>
              <w:rPr>
                <w:b/>
                <w:bCs/>
                <w:sz w:val="20"/>
                <w:szCs w:val="20"/>
              </w:rPr>
            </w:pPr>
          </w:p>
        </w:tc>
        <w:tc>
          <w:tcPr>
            <w:tcW w:w="848" w:type="dxa"/>
          </w:tcPr>
          <w:p w14:paraId="191CBBF3" w14:textId="77777777" w:rsidR="00275498" w:rsidRPr="000C59F0" w:rsidRDefault="00275498" w:rsidP="004915FA">
            <w:pPr>
              <w:spacing w:after="200"/>
              <w:jc w:val="left"/>
              <w:rPr>
                <w:b/>
                <w:bCs/>
                <w:sz w:val="20"/>
                <w:szCs w:val="20"/>
              </w:rPr>
            </w:pPr>
          </w:p>
        </w:tc>
        <w:tc>
          <w:tcPr>
            <w:tcW w:w="848" w:type="dxa"/>
          </w:tcPr>
          <w:p w14:paraId="7E63269A" w14:textId="77777777" w:rsidR="00275498" w:rsidRPr="000C59F0" w:rsidRDefault="00275498" w:rsidP="004915FA">
            <w:pPr>
              <w:spacing w:after="200"/>
              <w:jc w:val="left"/>
              <w:rPr>
                <w:b/>
                <w:bCs/>
                <w:sz w:val="20"/>
                <w:szCs w:val="20"/>
              </w:rPr>
            </w:pPr>
          </w:p>
        </w:tc>
      </w:tr>
      <w:tr w:rsidR="00275498" w:rsidRPr="00055709" w14:paraId="5BC9F6E2" w14:textId="77777777" w:rsidTr="000E4A12">
        <w:trPr>
          <w:gridAfter w:val="5"/>
          <w:wAfter w:w="4240" w:type="dxa"/>
          <w:trHeight w:val="215"/>
        </w:trPr>
        <w:tc>
          <w:tcPr>
            <w:tcW w:w="1217" w:type="dxa"/>
            <w:vMerge w:val="restart"/>
            <w:shd w:val="clear" w:color="auto" w:fill="759EBA"/>
          </w:tcPr>
          <w:p w14:paraId="4EF49F7A" w14:textId="77777777" w:rsidR="00275498" w:rsidRPr="000C59F0" w:rsidRDefault="00275498" w:rsidP="00275498">
            <w:pPr>
              <w:rPr>
                <w:b/>
                <w:bCs/>
                <w:sz w:val="20"/>
                <w:szCs w:val="20"/>
              </w:rPr>
            </w:pPr>
          </w:p>
        </w:tc>
        <w:tc>
          <w:tcPr>
            <w:tcW w:w="3585" w:type="dxa"/>
            <w:gridSpan w:val="5"/>
            <w:shd w:val="clear" w:color="auto" w:fill="759EBA"/>
          </w:tcPr>
          <w:p w14:paraId="1996F040" w14:textId="373CF3DE" w:rsidR="000E4A12" w:rsidRPr="00AA5573" w:rsidRDefault="00275498" w:rsidP="00885583">
            <w:pPr>
              <w:jc w:val="left"/>
              <w:rPr>
                <w:b/>
                <w:bCs/>
                <w:color w:val="FFFFFF" w:themeColor="background1"/>
                <w:sz w:val="20"/>
                <w:szCs w:val="20"/>
              </w:rPr>
            </w:pPr>
            <w:r w:rsidRPr="00A14AF2">
              <w:rPr>
                <w:b/>
                <w:bCs/>
                <w:color w:val="FFFFFF" w:themeColor="background1"/>
                <w:sz w:val="20"/>
                <w:szCs w:val="20"/>
              </w:rPr>
              <w:t xml:space="preserve">% of </w:t>
            </w:r>
            <w:r w:rsidR="000E4A12" w:rsidRPr="00A14AF2">
              <w:rPr>
                <w:b/>
                <w:bCs/>
                <w:color w:val="FFFFFF" w:themeColor="background1"/>
                <w:sz w:val="20"/>
                <w:szCs w:val="20"/>
              </w:rPr>
              <w:t xml:space="preserve">international </w:t>
            </w:r>
            <w:proofErr w:type="gramStart"/>
            <w:r w:rsidR="000E4A12" w:rsidRPr="00A14AF2">
              <w:rPr>
                <w:b/>
                <w:bCs/>
                <w:color w:val="FFFFFF" w:themeColor="background1"/>
                <w:sz w:val="20"/>
                <w:szCs w:val="20"/>
              </w:rPr>
              <w:t>students</w:t>
            </w:r>
            <w:r w:rsidRPr="00A14AF2">
              <w:rPr>
                <w:b/>
                <w:bCs/>
                <w:color w:val="FFFFFF" w:themeColor="background1"/>
                <w:sz w:val="20"/>
                <w:szCs w:val="20"/>
              </w:rPr>
              <w:t xml:space="preserve"> </w:t>
            </w:r>
            <w:r w:rsidR="00885583" w:rsidRPr="00A14AF2">
              <w:rPr>
                <w:b/>
                <w:bCs/>
                <w:color w:val="FFFFFF" w:themeColor="background1"/>
                <w:sz w:val="20"/>
                <w:szCs w:val="20"/>
              </w:rPr>
              <w:t xml:space="preserve"> (</w:t>
            </w:r>
            <w:proofErr w:type="gramEnd"/>
            <w:r w:rsidR="00885583" w:rsidRPr="00A14AF2">
              <w:rPr>
                <w:b/>
                <w:bCs/>
                <w:color w:val="FFFFFF" w:themeColor="background1"/>
                <w:sz w:val="20"/>
                <w:szCs w:val="20"/>
              </w:rPr>
              <w:t>optional)</w:t>
            </w:r>
          </w:p>
        </w:tc>
      </w:tr>
      <w:tr w:rsidR="00275498" w:rsidRPr="00055709" w14:paraId="01D10ED3" w14:textId="77777777" w:rsidTr="000E4A12">
        <w:trPr>
          <w:gridAfter w:val="5"/>
          <w:wAfter w:w="4240" w:type="dxa"/>
          <w:trHeight w:val="215"/>
        </w:trPr>
        <w:tc>
          <w:tcPr>
            <w:tcW w:w="1217" w:type="dxa"/>
            <w:vMerge/>
            <w:shd w:val="clear" w:color="auto" w:fill="759EBA"/>
          </w:tcPr>
          <w:p w14:paraId="6E111B68" w14:textId="77777777" w:rsidR="00275498" w:rsidRPr="00055709" w:rsidRDefault="00275498" w:rsidP="00275498">
            <w:pPr>
              <w:rPr>
                <w:b/>
                <w:bCs/>
                <w:sz w:val="20"/>
                <w:szCs w:val="20"/>
              </w:rPr>
            </w:pPr>
          </w:p>
        </w:tc>
        <w:tc>
          <w:tcPr>
            <w:tcW w:w="717" w:type="dxa"/>
            <w:shd w:val="clear" w:color="auto" w:fill="759EBA"/>
          </w:tcPr>
          <w:p w14:paraId="215566C9" w14:textId="77777777" w:rsidR="00275498" w:rsidRPr="00055709" w:rsidRDefault="00275498" w:rsidP="00275498">
            <w:pPr>
              <w:jc w:val="left"/>
              <w:rPr>
                <w:b/>
                <w:bCs/>
                <w:color w:val="FFFFFF" w:themeColor="background1"/>
                <w:sz w:val="20"/>
                <w:szCs w:val="20"/>
              </w:rPr>
            </w:pPr>
            <w:r w:rsidRPr="00055709">
              <w:rPr>
                <w:b/>
                <w:bCs/>
                <w:color w:val="FFFFFF" w:themeColor="background1"/>
                <w:sz w:val="20"/>
                <w:szCs w:val="20"/>
              </w:rPr>
              <w:t>21/22</w:t>
            </w:r>
          </w:p>
        </w:tc>
        <w:tc>
          <w:tcPr>
            <w:tcW w:w="717" w:type="dxa"/>
            <w:shd w:val="clear" w:color="auto" w:fill="759EBA"/>
          </w:tcPr>
          <w:p w14:paraId="6454E630" w14:textId="77777777" w:rsidR="00275498" w:rsidRPr="00055709" w:rsidRDefault="00275498" w:rsidP="00275498">
            <w:pPr>
              <w:jc w:val="left"/>
              <w:rPr>
                <w:b/>
                <w:bCs/>
                <w:color w:val="FFFFFF" w:themeColor="background1"/>
                <w:sz w:val="20"/>
                <w:szCs w:val="20"/>
              </w:rPr>
            </w:pPr>
            <w:r w:rsidRPr="00055709">
              <w:rPr>
                <w:b/>
                <w:bCs/>
                <w:color w:val="FFFFFF" w:themeColor="background1"/>
                <w:sz w:val="20"/>
                <w:szCs w:val="20"/>
              </w:rPr>
              <w:t>22/23</w:t>
            </w:r>
          </w:p>
        </w:tc>
        <w:tc>
          <w:tcPr>
            <w:tcW w:w="717" w:type="dxa"/>
            <w:shd w:val="clear" w:color="auto" w:fill="759EBA"/>
          </w:tcPr>
          <w:p w14:paraId="280FAFFB" w14:textId="77777777" w:rsidR="00275498" w:rsidRPr="00055709" w:rsidRDefault="00275498" w:rsidP="00275498">
            <w:pPr>
              <w:jc w:val="left"/>
              <w:rPr>
                <w:b/>
                <w:bCs/>
                <w:color w:val="FFFFFF" w:themeColor="background1"/>
                <w:sz w:val="20"/>
                <w:szCs w:val="20"/>
              </w:rPr>
            </w:pPr>
            <w:r w:rsidRPr="00055709">
              <w:rPr>
                <w:b/>
                <w:bCs/>
                <w:color w:val="FFFFFF" w:themeColor="background1"/>
                <w:sz w:val="20"/>
                <w:szCs w:val="20"/>
              </w:rPr>
              <w:t>23/24</w:t>
            </w:r>
          </w:p>
        </w:tc>
        <w:tc>
          <w:tcPr>
            <w:tcW w:w="717" w:type="dxa"/>
            <w:shd w:val="clear" w:color="auto" w:fill="759EBA"/>
          </w:tcPr>
          <w:p w14:paraId="7CDF0347" w14:textId="77777777" w:rsidR="00275498" w:rsidRPr="00055709" w:rsidRDefault="00275498" w:rsidP="00275498">
            <w:pPr>
              <w:jc w:val="left"/>
              <w:rPr>
                <w:b/>
                <w:bCs/>
                <w:color w:val="FFFFFF" w:themeColor="background1"/>
                <w:sz w:val="20"/>
                <w:szCs w:val="20"/>
              </w:rPr>
            </w:pPr>
            <w:r w:rsidRPr="00055709">
              <w:rPr>
                <w:b/>
                <w:bCs/>
                <w:color w:val="FFFFFF" w:themeColor="background1"/>
                <w:sz w:val="20"/>
                <w:szCs w:val="20"/>
              </w:rPr>
              <w:t>24/25</w:t>
            </w:r>
          </w:p>
        </w:tc>
        <w:tc>
          <w:tcPr>
            <w:tcW w:w="717" w:type="dxa"/>
            <w:shd w:val="clear" w:color="auto" w:fill="759EBA"/>
          </w:tcPr>
          <w:p w14:paraId="128DA57E" w14:textId="77777777" w:rsidR="00275498" w:rsidRPr="00055709" w:rsidRDefault="00275498" w:rsidP="00275498">
            <w:pPr>
              <w:jc w:val="left"/>
              <w:rPr>
                <w:b/>
                <w:bCs/>
                <w:color w:val="FFFFFF" w:themeColor="background1"/>
                <w:sz w:val="20"/>
                <w:szCs w:val="20"/>
              </w:rPr>
            </w:pPr>
            <w:r w:rsidRPr="00055709">
              <w:rPr>
                <w:b/>
                <w:bCs/>
                <w:color w:val="FFFFFF" w:themeColor="background1"/>
                <w:sz w:val="20"/>
                <w:szCs w:val="20"/>
              </w:rPr>
              <w:t>25/26</w:t>
            </w:r>
          </w:p>
        </w:tc>
      </w:tr>
      <w:tr w:rsidR="00275498" w:rsidRPr="00055709" w14:paraId="7D0F94A5" w14:textId="77777777" w:rsidTr="000E4A12">
        <w:trPr>
          <w:gridAfter w:val="5"/>
          <w:wAfter w:w="4240" w:type="dxa"/>
        </w:trPr>
        <w:tc>
          <w:tcPr>
            <w:tcW w:w="1217" w:type="dxa"/>
          </w:tcPr>
          <w:p w14:paraId="4C325865" w14:textId="2B2E4009" w:rsidR="00275498" w:rsidRPr="00055709" w:rsidRDefault="00275498" w:rsidP="00275498">
            <w:pPr>
              <w:rPr>
                <w:sz w:val="20"/>
                <w:szCs w:val="20"/>
              </w:rPr>
            </w:pPr>
            <w:r w:rsidRPr="00055709">
              <w:rPr>
                <w:rFonts w:cs="Arial"/>
                <w:sz w:val="20"/>
                <w:szCs w:val="20"/>
              </w:rPr>
              <w:t>End of sophomore year</w:t>
            </w:r>
            <w:r w:rsidR="00BE7C26" w:rsidRPr="00055709">
              <w:rPr>
                <w:rStyle w:val="ad"/>
                <w:rFonts w:cs="Arial"/>
                <w:sz w:val="20"/>
                <w:szCs w:val="20"/>
              </w:rPr>
              <w:footnoteReference w:id="9"/>
            </w:r>
          </w:p>
        </w:tc>
        <w:tc>
          <w:tcPr>
            <w:tcW w:w="717" w:type="dxa"/>
          </w:tcPr>
          <w:p w14:paraId="4275E6D2" w14:textId="77777777" w:rsidR="00275498" w:rsidRPr="00AA5573" w:rsidRDefault="00275498" w:rsidP="00275498">
            <w:pPr>
              <w:rPr>
                <w:b/>
                <w:bCs/>
                <w:sz w:val="20"/>
                <w:szCs w:val="20"/>
              </w:rPr>
            </w:pPr>
          </w:p>
        </w:tc>
        <w:tc>
          <w:tcPr>
            <w:tcW w:w="717" w:type="dxa"/>
          </w:tcPr>
          <w:p w14:paraId="4024E5BF" w14:textId="77777777" w:rsidR="00275498" w:rsidRPr="00AA5573" w:rsidRDefault="00275498" w:rsidP="00275498">
            <w:pPr>
              <w:rPr>
                <w:b/>
                <w:bCs/>
                <w:sz w:val="20"/>
                <w:szCs w:val="20"/>
              </w:rPr>
            </w:pPr>
          </w:p>
        </w:tc>
        <w:tc>
          <w:tcPr>
            <w:tcW w:w="717" w:type="dxa"/>
          </w:tcPr>
          <w:p w14:paraId="628EB9F5" w14:textId="77777777" w:rsidR="00275498" w:rsidRPr="00AA5573" w:rsidRDefault="00275498" w:rsidP="00275498">
            <w:pPr>
              <w:rPr>
                <w:b/>
                <w:bCs/>
                <w:sz w:val="20"/>
                <w:szCs w:val="20"/>
              </w:rPr>
            </w:pPr>
          </w:p>
        </w:tc>
        <w:tc>
          <w:tcPr>
            <w:tcW w:w="717" w:type="dxa"/>
          </w:tcPr>
          <w:p w14:paraId="1880E996" w14:textId="77777777" w:rsidR="00275498" w:rsidRPr="00AA5573" w:rsidRDefault="00275498" w:rsidP="00275498">
            <w:pPr>
              <w:rPr>
                <w:b/>
                <w:bCs/>
                <w:sz w:val="20"/>
                <w:szCs w:val="20"/>
              </w:rPr>
            </w:pPr>
          </w:p>
        </w:tc>
        <w:tc>
          <w:tcPr>
            <w:tcW w:w="717" w:type="dxa"/>
          </w:tcPr>
          <w:p w14:paraId="248DE374" w14:textId="77777777" w:rsidR="00275498" w:rsidRPr="00055709" w:rsidRDefault="00275498" w:rsidP="00275498">
            <w:pPr>
              <w:rPr>
                <w:b/>
                <w:bCs/>
                <w:sz w:val="20"/>
                <w:szCs w:val="20"/>
              </w:rPr>
            </w:pPr>
          </w:p>
        </w:tc>
      </w:tr>
      <w:tr w:rsidR="00275498" w:rsidRPr="00055709" w14:paraId="7742B9FD" w14:textId="77777777" w:rsidTr="000E4A12">
        <w:trPr>
          <w:gridAfter w:val="5"/>
          <w:wAfter w:w="4240" w:type="dxa"/>
        </w:trPr>
        <w:tc>
          <w:tcPr>
            <w:tcW w:w="1217" w:type="dxa"/>
          </w:tcPr>
          <w:p w14:paraId="59C67633" w14:textId="77777777" w:rsidR="00275498" w:rsidRPr="00055709" w:rsidRDefault="00275498" w:rsidP="00275498">
            <w:pPr>
              <w:rPr>
                <w:sz w:val="20"/>
                <w:szCs w:val="20"/>
              </w:rPr>
            </w:pPr>
            <w:r w:rsidRPr="00055709">
              <w:rPr>
                <w:sz w:val="20"/>
                <w:szCs w:val="20"/>
              </w:rPr>
              <w:t>End of 1</w:t>
            </w:r>
            <w:r w:rsidRPr="00055709">
              <w:rPr>
                <w:sz w:val="20"/>
                <w:szCs w:val="20"/>
                <w:vertAlign w:val="superscript"/>
              </w:rPr>
              <w:t>st</w:t>
            </w:r>
            <w:r w:rsidRPr="00055709">
              <w:rPr>
                <w:sz w:val="20"/>
                <w:szCs w:val="20"/>
              </w:rPr>
              <w:t xml:space="preserve"> year of Master’s studies</w:t>
            </w:r>
          </w:p>
        </w:tc>
        <w:tc>
          <w:tcPr>
            <w:tcW w:w="717" w:type="dxa"/>
          </w:tcPr>
          <w:p w14:paraId="2DB170E6" w14:textId="77777777" w:rsidR="00275498" w:rsidRPr="00055709" w:rsidRDefault="00275498" w:rsidP="00275498">
            <w:pPr>
              <w:rPr>
                <w:b/>
                <w:bCs/>
                <w:sz w:val="20"/>
                <w:szCs w:val="20"/>
              </w:rPr>
            </w:pPr>
          </w:p>
        </w:tc>
        <w:tc>
          <w:tcPr>
            <w:tcW w:w="717" w:type="dxa"/>
          </w:tcPr>
          <w:p w14:paraId="0B44F063" w14:textId="77777777" w:rsidR="00275498" w:rsidRPr="00055709" w:rsidRDefault="00275498" w:rsidP="00275498">
            <w:pPr>
              <w:rPr>
                <w:b/>
                <w:bCs/>
                <w:sz w:val="20"/>
                <w:szCs w:val="20"/>
              </w:rPr>
            </w:pPr>
          </w:p>
        </w:tc>
        <w:tc>
          <w:tcPr>
            <w:tcW w:w="717" w:type="dxa"/>
          </w:tcPr>
          <w:p w14:paraId="6EC6CEB8" w14:textId="77777777" w:rsidR="00275498" w:rsidRPr="00055709" w:rsidRDefault="00275498" w:rsidP="00275498">
            <w:pPr>
              <w:rPr>
                <w:b/>
                <w:bCs/>
                <w:sz w:val="20"/>
                <w:szCs w:val="20"/>
              </w:rPr>
            </w:pPr>
          </w:p>
        </w:tc>
        <w:tc>
          <w:tcPr>
            <w:tcW w:w="717" w:type="dxa"/>
          </w:tcPr>
          <w:p w14:paraId="5BF550FE" w14:textId="77777777" w:rsidR="00275498" w:rsidRPr="00055709" w:rsidRDefault="00275498" w:rsidP="00275498">
            <w:pPr>
              <w:rPr>
                <w:b/>
                <w:bCs/>
                <w:sz w:val="20"/>
                <w:szCs w:val="20"/>
              </w:rPr>
            </w:pPr>
          </w:p>
        </w:tc>
        <w:tc>
          <w:tcPr>
            <w:tcW w:w="717" w:type="dxa"/>
          </w:tcPr>
          <w:p w14:paraId="6D310CB1" w14:textId="77777777" w:rsidR="00275498" w:rsidRPr="00055709" w:rsidRDefault="00275498" w:rsidP="00275498">
            <w:pPr>
              <w:rPr>
                <w:b/>
                <w:bCs/>
                <w:sz w:val="20"/>
                <w:szCs w:val="20"/>
              </w:rPr>
            </w:pPr>
          </w:p>
        </w:tc>
      </w:tr>
    </w:tbl>
    <w:p w14:paraId="78A0AECE" w14:textId="3405D762" w:rsidR="00A270D2" w:rsidRDefault="00A270D2" w:rsidP="004E5AC6">
      <w:r>
        <w:br w:type="page"/>
      </w:r>
    </w:p>
    <w:p w14:paraId="6FF152BC" w14:textId="7F28A5DA" w:rsidR="000C59F0" w:rsidRPr="00055709" w:rsidRDefault="00CF5B4A" w:rsidP="000855CD">
      <w:pPr>
        <w:rPr>
          <w:sz w:val="28"/>
          <w:szCs w:val="28"/>
        </w:rPr>
      </w:pPr>
      <w:r w:rsidRPr="000304C7">
        <w:rPr>
          <w:color w:val="auto"/>
          <w:sz w:val="28"/>
          <w:szCs w:val="28"/>
          <w:highlight w:val="yellow"/>
        </w:rPr>
        <w:lastRenderedPageBreak/>
        <w:t>3.</w:t>
      </w:r>
      <w:r w:rsidR="000304C7">
        <w:rPr>
          <w:color w:val="auto"/>
          <w:sz w:val="28"/>
          <w:szCs w:val="28"/>
          <w:highlight w:val="yellow"/>
        </w:rPr>
        <w:t>3</w:t>
      </w:r>
      <w:r w:rsidRPr="000304C7">
        <w:rPr>
          <w:color w:val="auto"/>
          <w:sz w:val="28"/>
          <w:szCs w:val="28"/>
          <w:highlight w:val="yellow"/>
        </w:rPr>
        <w:t xml:space="preserve"> </w:t>
      </w:r>
      <w:r w:rsidR="000C59F0" w:rsidRPr="000304C7">
        <w:rPr>
          <w:sz w:val="28"/>
          <w:szCs w:val="28"/>
          <w:highlight w:val="yellow"/>
        </w:rPr>
        <w:t>Language proficiency of</w:t>
      </w:r>
      <w:r w:rsidR="00C079EF" w:rsidRPr="000304C7">
        <w:rPr>
          <w:sz w:val="28"/>
          <w:szCs w:val="28"/>
          <w:highlight w:val="yellow"/>
        </w:rPr>
        <w:t xml:space="preserve"> students</w:t>
      </w:r>
      <w:r w:rsidR="000C59F0" w:rsidRPr="000304C7">
        <w:rPr>
          <w:sz w:val="28"/>
          <w:szCs w:val="28"/>
          <w:highlight w:val="yellow"/>
        </w:rPr>
        <w:t xml:space="preserve"> </w:t>
      </w:r>
      <w:r w:rsidR="0016139E" w:rsidRPr="000304C7">
        <w:rPr>
          <w:sz w:val="28"/>
          <w:szCs w:val="28"/>
          <w:highlight w:val="yellow"/>
        </w:rPr>
        <w:t xml:space="preserve">at the </w:t>
      </w:r>
      <w:r w:rsidR="00573F33" w:rsidRPr="000304C7">
        <w:rPr>
          <w:sz w:val="28"/>
          <w:szCs w:val="28"/>
          <w:highlight w:val="yellow"/>
        </w:rPr>
        <w:t xml:space="preserve">beginning </w:t>
      </w:r>
      <w:r w:rsidR="0016139E" w:rsidRPr="000304C7">
        <w:rPr>
          <w:sz w:val="28"/>
          <w:szCs w:val="28"/>
          <w:highlight w:val="yellow"/>
        </w:rPr>
        <w:t xml:space="preserve">of </w:t>
      </w:r>
      <w:r w:rsidR="000C59F0" w:rsidRPr="000304C7">
        <w:rPr>
          <w:sz w:val="28"/>
          <w:szCs w:val="28"/>
          <w:highlight w:val="yellow"/>
        </w:rPr>
        <w:t xml:space="preserve">sophomore </w:t>
      </w:r>
      <w:r w:rsidR="0016139E" w:rsidRPr="000304C7">
        <w:rPr>
          <w:sz w:val="28"/>
          <w:szCs w:val="28"/>
          <w:highlight w:val="yellow"/>
        </w:rPr>
        <w:t>year</w:t>
      </w:r>
      <w:r w:rsidR="00FB790D" w:rsidRPr="000304C7">
        <w:rPr>
          <w:rStyle w:val="ad"/>
          <w:sz w:val="28"/>
          <w:szCs w:val="28"/>
          <w:highlight w:val="yellow"/>
        </w:rPr>
        <w:footnoteReference w:id="10"/>
      </w:r>
      <w:r w:rsidR="0016139E" w:rsidRPr="00055709">
        <w:rPr>
          <w:sz w:val="28"/>
          <w:szCs w:val="28"/>
        </w:rPr>
        <w:t xml:space="preserve"> </w:t>
      </w:r>
    </w:p>
    <w:p w14:paraId="2045659F" w14:textId="215852B0" w:rsidR="00B36688" w:rsidRPr="00AA5573" w:rsidRDefault="00B36688" w:rsidP="004E5AC6"/>
    <w:tbl>
      <w:tblPr>
        <w:tblStyle w:val="a6"/>
        <w:tblW w:w="8987" w:type="dxa"/>
        <w:tblLook w:val="04A0" w:firstRow="1" w:lastRow="0" w:firstColumn="1" w:lastColumn="0" w:noHBand="0" w:noVBand="1"/>
      </w:tblPr>
      <w:tblGrid>
        <w:gridCol w:w="1496"/>
        <w:gridCol w:w="743"/>
        <w:gridCol w:w="744"/>
        <w:gridCol w:w="744"/>
        <w:gridCol w:w="744"/>
        <w:gridCol w:w="744"/>
        <w:gridCol w:w="717"/>
        <w:gridCol w:w="717"/>
        <w:gridCol w:w="717"/>
        <w:gridCol w:w="717"/>
        <w:gridCol w:w="904"/>
      </w:tblGrid>
      <w:tr w:rsidR="000E4A12" w:rsidRPr="00055709" w14:paraId="6F070BE9" w14:textId="77777777" w:rsidTr="000E4A12">
        <w:trPr>
          <w:trHeight w:val="291"/>
        </w:trPr>
        <w:tc>
          <w:tcPr>
            <w:tcW w:w="0" w:type="auto"/>
            <w:vMerge w:val="restart"/>
            <w:tcBorders>
              <w:top w:val="single" w:sz="4" w:space="0" w:color="auto"/>
              <w:left w:val="single" w:sz="4" w:space="0" w:color="auto"/>
              <w:right w:val="single" w:sz="4" w:space="0" w:color="auto"/>
            </w:tcBorders>
            <w:shd w:val="clear" w:color="auto" w:fill="759EBA"/>
          </w:tcPr>
          <w:p w14:paraId="092992CF" w14:textId="13388863" w:rsidR="000E4A12" w:rsidRPr="00AA5573" w:rsidRDefault="000E4A12" w:rsidP="004B7D1A">
            <w:pPr>
              <w:rPr>
                <w:b/>
                <w:bCs/>
                <w:sz w:val="20"/>
                <w:szCs w:val="20"/>
              </w:rPr>
            </w:pPr>
            <w:r w:rsidRPr="00AA5573">
              <w:rPr>
                <w:b/>
                <w:bCs/>
                <w:color w:val="FFFFFF" w:themeColor="background1"/>
                <w:sz w:val="20"/>
                <w:szCs w:val="20"/>
              </w:rPr>
              <w:t>CEFR level</w:t>
            </w:r>
          </w:p>
        </w:tc>
        <w:tc>
          <w:tcPr>
            <w:tcW w:w="0" w:type="auto"/>
            <w:gridSpan w:val="5"/>
            <w:tcBorders>
              <w:top w:val="single" w:sz="4" w:space="0" w:color="auto"/>
              <w:left w:val="single" w:sz="4" w:space="0" w:color="auto"/>
              <w:bottom w:val="single" w:sz="4" w:space="0" w:color="auto"/>
              <w:right w:val="single" w:sz="4" w:space="0" w:color="auto"/>
            </w:tcBorders>
            <w:shd w:val="clear" w:color="auto" w:fill="759EBA"/>
          </w:tcPr>
          <w:p w14:paraId="1AF1C6A6" w14:textId="08D56B17" w:rsidR="000E4A12" w:rsidRPr="00A14AF2" w:rsidRDefault="000E4A12" w:rsidP="004B7D1A">
            <w:pPr>
              <w:rPr>
                <w:b/>
                <w:bCs/>
                <w:color w:val="FFFFFF" w:themeColor="background1"/>
                <w:sz w:val="20"/>
                <w:szCs w:val="20"/>
              </w:rPr>
            </w:pPr>
            <w:r w:rsidRPr="00A14AF2">
              <w:rPr>
                <w:b/>
                <w:bCs/>
                <w:color w:val="FFFFFF" w:themeColor="background1"/>
                <w:sz w:val="20"/>
                <w:szCs w:val="20"/>
              </w:rPr>
              <w:t>% of domestic students</w:t>
            </w:r>
          </w:p>
        </w:tc>
        <w:tc>
          <w:tcPr>
            <w:tcW w:w="3772" w:type="dxa"/>
            <w:gridSpan w:val="5"/>
            <w:tcBorders>
              <w:top w:val="single" w:sz="4" w:space="0" w:color="auto"/>
              <w:left w:val="single" w:sz="4" w:space="0" w:color="auto"/>
              <w:right w:val="single" w:sz="4" w:space="0" w:color="auto"/>
            </w:tcBorders>
            <w:shd w:val="clear" w:color="auto" w:fill="759EBA"/>
          </w:tcPr>
          <w:p w14:paraId="485E91AA" w14:textId="2867D437" w:rsidR="000E4A12" w:rsidRPr="00A14AF2" w:rsidRDefault="000E4A12" w:rsidP="00275498">
            <w:pPr>
              <w:jc w:val="left"/>
              <w:rPr>
                <w:b/>
                <w:bCs/>
                <w:color w:val="FFFFFF" w:themeColor="background1"/>
                <w:sz w:val="20"/>
                <w:szCs w:val="20"/>
              </w:rPr>
            </w:pPr>
            <w:r w:rsidRPr="00A14AF2">
              <w:rPr>
                <w:b/>
                <w:bCs/>
                <w:color w:val="FFFFFF" w:themeColor="background1"/>
                <w:sz w:val="20"/>
                <w:szCs w:val="20"/>
              </w:rPr>
              <w:t xml:space="preserve">% of students from China, Hong </w:t>
            </w:r>
            <w:r w:rsidR="00CF416E" w:rsidRPr="00A14AF2">
              <w:rPr>
                <w:b/>
                <w:bCs/>
                <w:color w:val="FFFFFF" w:themeColor="background1"/>
                <w:sz w:val="20"/>
                <w:szCs w:val="20"/>
              </w:rPr>
              <w:t>Kong,</w:t>
            </w:r>
            <w:r w:rsidRPr="00A14AF2">
              <w:rPr>
                <w:b/>
                <w:bCs/>
                <w:color w:val="FFFFFF" w:themeColor="background1"/>
                <w:sz w:val="20"/>
                <w:szCs w:val="20"/>
              </w:rPr>
              <w:t xml:space="preserve"> and Macao (optional)</w:t>
            </w:r>
          </w:p>
        </w:tc>
      </w:tr>
      <w:tr w:rsidR="000E4A12" w:rsidRPr="00055709" w14:paraId="4C7B53C8" w14:textId="77777777" w:rsidTr="000E4A12">
        <w:trPr>
          <w:trHeight w:val="267"/>
        </w:trPr>
        <w:tc>
          <w:tcPr>
            <w:tcW w:w="0" w:type="auto"/>
            <w:vMerge/>
            <w:tcBorders>
              <w:left w:val="single" w:sz="4" w:space="0" w:color="auto"/>
              <w:bottom w:val="single" w:sz="4" w:space="0" w:color="auto"/>
              <w:right w:val="single" w:sz="4" w:space="0" w:color="auto"/>
            </w:tcBorders>
            <w:shd w:val="clear" w:color="auto" w:fill="759EBA"/>
          </w:tcPr>
          <w:p w14:paraId="68F8EF1D" w14:textId="77777777" w:rsidR="000E4A12" w:rsidRPr="00055709" w:rsidRDefault="000E4A12" w:rsidP="004B7D1A">
            <w:pPr>
              <w:rPr>
                <w:b/>
                <w:bCs/>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759EBA"/>
          </w:tcPr>
          <w:p w14:paraId="6FE8EB35" w14:textId="7E0A8425" w:rsidR="000E4A12" w:rsidRPr="00055709" w:rsidRDefault="000E4A12" w:rsidP="004B7D1A">
            <w:pPr>
              <w:rPr>
                <w:b/>
                <w:bCs/>
                <w:color w:val="FFFFFF" w:themeColor="background1"/>
                <w:sz w:val="20"/>
                <w:szCs w:val="20"/>
              </w:rPr>
            </w:pPr>
            <w:r w:rsidRPr="00055709">
              <w:rPr>
                <w:b/>
                <w:bCs/>
                <w:color w:val="FFFFFF" w:themeColor="background1"/>
                <w:sz w:val="20"/>
                <w:szCs w:val="20"/>
              </w:rPr>
              <w:t>21/22</w:t>
            </w:r>
          </w:p>
        </w:tc>
        <w:tc>
          <w:tcPr>
            <w:tcW w:w="0" w:type="auto"/>
            <w:tcBorders>
              <w:top w:val="single" w:sz="4" w:space="0" w:color="auto"/>
              <w:left w:val="single" w:sz="4" w:space="0" w:color="auto"/>
              <w:bottom w:val="single" w:sz="4" w:space="0" w:color="auto"/>
              <w:right w:val="single" w:sz="4" w:space="0" w:color="auto"/>
            </w:tcBorders>
            <w:shd w:val="clear" w:color="auto" w:fill="759EBA"/>
          </w:tcPr>
          <w:p w14:paraId="55943269" w14:textId="5D25510C" w:rsidR="000E4A12" w:rsidRPr="00055709" w:rsidRDefault="000E4A12" w:rsidP="004B7D1A">
            <w:pPr>
              <w:rPr>
                <w:b/>
                <w:bCs/>
                <w:color w:val="FFFFFF" w:themeColor="background1"/>
                <w:sz w:val="20"/>
                <w:szCs w:val="20"/>
              </w:rPr>
            </w:pPr>
            <w:r w:rsidRPr="00055709">
              <w:rPr>
                <w:b/>
                <w:bCs/>
                <w:color w:val="FFFFFF" w:themeColor="background1"/>
                <w:sz w:val="20"/>
                <w:szCs w:val="20"/>
              </w:rPr>
              <w:t>22/23</w:t>
            </w:r>
          </w:p>
        </w:tc>
        <w:tc>
          <w:tcPr>
            <w:tcW w:w="0" w:type="auto"/>
            <w:tcBorders>
              <w:top w:val="single" w:sz="4" w:space="0" w:color="auto"/>
              <w:left w:val="single" w:sz="4" w:space="0" w:color="auto"/>
              <w:bottom w:val="single" w:sz="4" w:space="0" w:color="auto"/>
              <w:right w:val="single" w:sz="4" w:space="0" w:color="auto"/>
            </w:tcBorders>
            <w:shd w:val="clear" w:color="auto" w:fill="759EBA"/>
          </w:tcPr>
          <w:p w14:paraId="315EBE30" w14:textId="58281B3E" w:rsidR="000E4A12" w:rsidRPr="00055709" w:rsidRDefault="000E4A12" w:rsidP="004B7D1A">
            <w:pPr>
              <w:rPr>
                <w:b/>
                <w:bCs/>
                <w:color w:val="FFFFFF" w:themeColor="background1"/>
                <w:sz w:val="20"/>
                <w:szCs w:val="20"/>
              </w:rPr>
            </w:pPr>
            <w:r w:rsidRPr="00055709">
              <w:rPr>
                <w:b/>
                <w:bCs/>
                <w:color w:val="FFFFFF" w:themeColor="background1"/>
                <w:sz w:val="20"/>
                <w:szCs w:val="20"/>
              </w:rPr>
              <w:t>23/24</w:t>
            </w:r>
          </w:p>
        </w:tc>
        <w:tc>
          <w:tcPr>
            <w:tcW w:w="0" w:type="auto"/>
            <w:tcBorders>
              <w:top w:val="single" w:sz="4" w:space="0" w:color="auto"/>
              <w:left w:val="single" w:sz="4" w:space="0" w:color="auto"/>
              <w:bottom w:val="single" w:sz="4" w:space="0" w:color="auto"/>
              <w:right w:val="single" w:sz="4" w:space="0" w:color="auto"/>
            </w:tcBorders>
            <w:shd w:val="clear" w:color="auto" w:fill="759EBA"/>
          </w:tcPr>
          <w:p w14:paraId="1AB2FB53" w14:textId="2F037CD1" w:rsidR="000E4A12" w:rsidRPr="00055709" w:rsidRDefault="000E4A12" w:rsidP="004B7D1A">
            <w:pPr>
              <w:rPr>
                <w:b/>
                <w:bCs/>
                <w:color w:val="FFFFFF" w:themeColor="background1"/>
                <w:sz w:val="20"/>
                <w:szCs w:val="20"/>
              </w:rPr>
            </w:pPr>
            <w:r w:rsidRPr="00055709">
              <w:rPr>
                <w:b/>
                <w:bCs/>
                <w:color w:val="FFFFFF" w:themeColor="background1"/>
                <w:sz w:val="20"/>
                <w:szCs w:val="20"/>
              </w:rPr>
              <w:t>24/25</w:t>
            </w:r>
          </w:p>
        </w:tc>
        <w:tc>
          <w:tcPr>
            <w:tcW w:w="0" w:type="auto"/>
            <w:tcBorders>
              <w:top w:val="single" w:sz="4" w:space="0" w:color="auto"/>
              <w:left w:val="single" w:sz="4" w:space="0" w:color="auto"/>
              <w:bottom w:val="single" w:sz="4" w:space="0" w:color="auto"/>
              <w:right w:val="single" w:sz="4" w:space="0" w:color="auto"/>
            </w:tcBorders>
            <w:shd w:val="clear" w:color="auto" w:fill="759EBA"/>
          </w:tcPr>
          <w:p w14:paraId="30FA091F" w14:textId="5EDED1DF" w:rsidR="000E4A12" w:rsidRPr="00055709" w:rsidRDefault="000E4A12" w:rsidP="004B7D1A">
            <w:pPr>
              <w:rPr>
                <w:b/>
                <w:bCs/>
                <w:color w:val="FFFFFF" w:themeColor="background1"/>
                <w:sz w:val="20"/>
                <w:szCs w:val="20"/>
              </w:rPr>
            </w:pPr>
            <w:r w:rsidRPr="00055709">
              <w:rPr>
                <w:b/>
                <w:bCs/>
                <w:color w:val="FFFFFF" w:themeColor="background1"/>
                <w:sz w:val="20"/>
                <w:szCs w:val="20"/>
              </w:rPr>
              <w:t>25/26</w:t>
            </w:r>
          </w:p>
        </w:tc>
        <w:tc>
          <w:tcPr>
            <w:tcW w:w="0" w:type="auto"/>
            <w:tcBorders>
              <w:top w:val="single" w:sz="4" w:space="0" w:color="auto"/>
              <w:left w:val="single" w:sz="4" w:space="0" w:color="auto"/>
              <w:bottom w:val="single" w:sz="4" w:space="0" w:color="auto"/>
              <w:right w:val="single" w:sz="4" w:space="0" w:color="auto"/>
            </w:tcBorders>
            <w:shd w:val="clear" w:color="auto" w:fill="759EBA"/>
          </w:tcPr>
          <w:p w14:paraId="308D2642" w14:textId="5FCACC1D" w:rsidR="000E4A12" w:rsidRPr="00055709" w:rsidRDefault="000E4A12" w:rsidP="004B7D1A">
            <w:pPr>
              <w:rPr>
                <w:b/>
                <w:bCs/>
                <w:color w:val="FFFFFF" w:themeColor="background1"/>
                <w:sz w:val="20"/>
                <w:szCs w:val="20"/>
              </w:rPr>
            </w:pPr>
            <w:r w:rsidRPr="00055709">
              <w:rPr>
                <w:b/>
                <w:bCs/>
                <w:color w:val="FFFFFF" w:themeColor="background1"/>
                <w:sz w:val="20"/>
                <w:szCs w:val="20"/>
              </w:rPr>
              <w:t>21/22</w:t>
            </w:r>
          </w:p>
        </w:tc>
        <w:tc>
          <w:tcPr>
            <w:tcW w:w="0" w:type="auto"/>
            <w:tcBorders>
              <w:top w:val="single" w:sz="4" w:space="0" w:color="auto"/>
              <w:left w:val="single" w:sz="4" w:space="0" w:color="auto"/>
              <w:bottom w:val="single" w:sz="4" w:space="0" w:color="auto"/>
              <w:right w:val="single" w:sz="4" w:space="0" w:color="auto"/>
            </w:tcBorders>
            <w:shd w:val="clear" w:color="auto" w:fill="759EBA"/>
          </w:tcPr>
          <w:p w14:paraId="320175DD" w14:textId="4D9E6E62" w:rsidR="000E4A12" w:rsidRPr="00055709" w:rsidRDefault="000E4A12" w:rsidP="004B7D1A">
            <w:pPr>
              <w:rPr>
                <w:b/>
                <w:bCs/>
                <w:color w:val="FFFFFF" w:themeColor="background1"/>
                <w:sz w:val="20"/>
                <w:szCs w:val="20"/>
              </w:rPr>
            </w:pPr>
            <w:r w:rsidRPr="00055709">
              <w:rPr>
                <w:b/>
                <w:bCs/>
                <w:color w:val="FFFFFF" w:themeColor="background1"/>
                <w:sz w:val="20"/>
                <w:szCs w:val="20"/>
              </w:rPr>
              <w:t>22/23</w:t>
            </w:r>
          </w:p>
        </w:tc>
        <w:tc>
          <w:tcPr>
            <w:tcW w:w="0" w:type="auto"/>
            <w:tcBorders>
              <w:top w:val="single" w:sz="4" w:space="0" w:color="auto"/>
              <w:left w:val="single" w:sz="4" w:space="0" w:color="auto"/>
              <w:bottom w:val="single" w:sz="4" w:space="0" w:color="auto"/>
              <w:right w:val="single" w:sz="4" w:space="0" w:color="auto"/>
            </w:tcBorders>
            <w:shd w:val="clear" w:color="auto" w:fill="759EBA"/>
          </w:tcPr>
          <w:p w14:paraId="7D13687D" w14:textId="0A9A90F5" w:rsidR="000E4A12" w:rsidRPr="00055709" w:rsidRDefault="000E4A12" w:rsidP="004B7D1A">
            <w:pPr>
              <w:rPr>
                <w:b/>
                <w:bCs/>
                <w:color w:val="FFFFFF" w:themeColor="background1"/>
                <w:sz w:val="20"/>
                <w:szCs w:val="20"/>
              </w:rPr>
            </w:pPr>
            <w:r w:rsidRPr="00055709">
              <w:rPr>
                <w:b/>
                <w:bCs/>
                <w:color w:val="FFFFFF" w:themeColor="background1"/>
                <w:sz w:val="20"/>
                <w:szCs w:val="20"/>
              </w:rPr>
              <w:t>23/24</w:t>
            </w:r>
          </w:p>
        </w:tc>
        <w:tc>
          <w:tcPr>
            <w:tcW w:w="0" w:type="auto"/>
            <w:tcBorders>
              <w:top w:val="single" w:sz="4" w:space="0" w:color="auto"/>
              <w:left w:val="single" w:sz="4" w:space="0" w:color="auto"/>
              <w:bottom w:val="single" w:sz="4" w:space="0" w:color="auto"/>
              <w:right w:val="single" w:sz="4" w:space="0" w:color="auto"/>
            </w:tcBorders>
            <w:shd w:val="clear" w:color="auto" w:fill="759EBA"/>
          </w:tcPr>
          <w:p w14:paraId="6C9C6F01" w14:textId="26E8CC3A" w:rsidR="000E4A12" w:rsidRPr="00055709" w:rsidRDefault="000E4A12" w:rsidP="004B7D1A">
            <w:pPr>
              <w:rPr>
                <w:b/>
                <w:bCs/>
                <w:color w:val="FFFFFF" w:themeColor="background1"/>
                <w:sz w:val="20"/>
                <w:szCs w:val="20"/>
              </w:rPr>
            </w:pPr>
            <w:r w:rsidRPr="00055709">
              <w:rPr>
                <w:b/>
                <w:bCs/>
                <w:color w:val="FFFFFF" w:themeColor="background1"/>
                <w:sz w:val="20"/>
                <w:szCs w:val="20"/>
              </w:rPr>
              <w:t>24/25</w:t>
            </w:r>
          </w:p>
        </w:tc>
        <w:tc>
          <w:tcPr>
            <w:tcW w:w="904" w:type="dxa"/>
            <w:tcBorders>
              <w:top w:val="single" w:sz="4" w:space="0" w:color="auto"/>
              <w:left w:val="single" w:sz="4" w:space="0" w:color="auto"/>
              <w:bottom w:val="single" w:sz="4" w:space="0" w:color="auto"/>
              <w:right w:val="single" w:sz="4" w:space="0" w:color="auto"/>
            </w:tcBorders>
            <w:shd w:val="clear" w:color="auto" w:fill="759EBA"/>
          </w:tcPr>
          <w:p w14:paraId="033CBF16" w14:textId="7D889DF5" w:rsidR="000E4A12" w:rsidRPr="00055709" w:rsidRDefault="000E4A12" w:rsidP="004B7D1A">
            <w:pPr>
              <w:rPr>
                <w:b/>
                <w:bCs/>
                <w:color w:val="FFFFFF" w:themeColor="background1"/>
                <w:sz w:val="20"/>
                <w:szCs w:val="20"/>
              </w:rPr>
            </w:pPr>
            <w:r w:rsidRPr="00055709">
              <w:rPr>
                <w:b/>
                <w:bCs/>
                <w:color w:val="FFFFFF" w:themeColor="background1"/>
                <w:sz w:val="20"/>
                <w:szCs w:val="20"/>
              </w:rPr>
              <w:t>25/26</w:t>
            </w:r>
          </w:p>
        </w:tc>
      </w:tr>
      <w:tr w:rsidR="000E4A12" w:rsidRPr="00055709" w14:paraId="322A0F9E" w14:textId="77777777" w:rsidTr="000E4A12">
        <w:tc>
          <w:tcPr>
            <w:tcW w:w="0" w:type="auto"/>
            <w:tcBorders>
              <w:left w:val="single" w:sz="4" w:space="0" w:color="auto"/>
              <w:right w:val="single" w:sz="4" w:space="0" w:color="auto"/>
            </w:tcBorders>
          </w:tcPr>
          <w:p w14:paraId="7C60CBB9" w14:textId="7AD4EA05" w:rsidR="000E4A12" w:rsidRPr="00055709" w:rsidRDefault="000E4A12" w:rsidP="004B7D1A">
            <w:pPr>
              <w:rPr>
                <w:b/>
                <w:bCs/>
                <w:sz w:val="20"/>
                <w:szCs w:val="20"/>
              </w:rPr>
            </w:pPr>
            <w:r w:rsidRPr="00055709">
              <w:rPr>
                <w:b/>
                <w:bCs/>
                <w:sz w:val="20"/>
                <w:szCs w:val="20"/>
              </w:rPr>
              <w:t>CEFR B2</w:t>
            </w:r>
          </w:p>
          <w:p w14:paraId="28746F92" w14:textId="77777777" w:rsidR="000E4A12" w:rsidRPr="00055709" w:rsidRDefault="000E4A12" w:rsidP="004B7D1A">
            <w:pPr>
              <w:rPr>
                <w:b/>
                <w:bCs/>
                <w:sz w:val="20"/>
                <w:szCs w:val="20"/>
              </w:rPr>
            </w:pPr>
          </w:p>
        </w:tc>
        <w:tc>
          <w:tcPr>
            <w:tcW w:w="0" w:type="auto"/>
            <w:tcBorders>
              <w:left w:val="single" w:sz="4" w:space="0" w:color="auto"/>
              <w:right w:val="single" w:sz="4" w:space="0" w:color="auto"/>
            </w:tcBorders>
          </w:tcPr>
          <w:p w14:paraId="450B748F" w14:textId="77777777" w:rsidR="000E4A12" w:rsidRPr="00055709" w:rsidRDefault="000E4A12" w:rsidP="004B7D1A">
            <w:pPr>
              <w:rPr>
                <w:b/>
                <w:bCs/>
                <w:sz w:val="20"/>
                <w:szCs w:val="20"/>
              </w:rPr>
            </w:pPr>
          </w:p>
        </w:tc>
        <w:tc>
          <w:tcPr>
            <w:tcW w:w="0" w:type="auto"/>
            <w:tcBorders>
              <w:left w:val="single" w:sz="4" w:space="0" w:color="auto"/>
              <w:right w:val="single" w:sz="4" w:space="0" w:color="auto"/>
            </w:tcBorders>
          </w:tcPr>
          <w:p w14:paraId="6383620C" w14:textId="77777777" w:rsidR="000E4A12" w:rsidRPr="00055709" w:rsidRDefault="000E4A12" w:rsidP="004B7D1A">
            <w:pPr>
              <w:rPr>
                <w:b/>
                <w:bCs/>
                <w:sz w:val="20"/>
                <w:szCs w:val="20"/>
              </w:rPr>
            </w:pPr>
          </w:p>
        </w:tc>
        <w:tc>
          <w:tcPr>
            <w:tcW w:w="0" w:type="auto"/>
            <w:tcBorders>
              <w:left w:val="single" w:sz="4" w:space="0" w:color="auto"/>
              <w:right w:val="single" w:sz="4" w:space="0" w:color="auto"/>
            </w:tcBorders>
          </w:tcPr>
          <w:p w14:paraId="425546DE" w14:textId="77777777" w:rsidR="000E4A12" w:rsidRPr="00055709" w:rsidRDefault="000E4A12" w:rsidP="004B7D1A">
            <w:pPr>
              <w:rPr>
                <w:b/>
                <w:bCs/>
                <w:sz w:val="20"/>
                <w:szCs w:val="20"/>
              </w:rPr>
            </w:pPr>
          </w:p>
        </w:tc>
        <w:tc>
          <w:tcPr>
            <w:tcW w:w="0" w:type="auto"/>
            <w:tcBorders>
              <w:left w:val="single" w:sz="4" w:space="0" w:color="auto"/>
              <w:right w:val="single" w:sz="4" w:space="0" w:color="auto"/>
            </w:tcBorders>
          </w:tcPr>
          <w:p w14:paraId="5C8C8AB0" w14:textId="77777777" w:rsidR="000E4A12" w:rsidRPr="00055709" w:rsidRDefault="000E4A12" w:rsidP="004B7D1A">
            <w:pPr>
              <w:rPr>
                <w:b/>
                <w:bCs/>
                <w:sz w:val="20"/>
                <w:szCs w:val="20"/>
              </w:rPr>
            </w:pPr>
          </w:p>
        </w:tc>
        <w:tc>
          <w:tcPr>
            <w:tcW w:w="0" w:type="auto"/>
            <w:tcBorders>
              <w:left w:val="single" w:sz="4" w:space="0" w:color="auto"/>
              <w:right w:val="single" w:sz="4" w:space="0" w:color="auto"/>
            </w:tcBorders>
          </w:tcPr>
          <w:p w14:paraId="15E8F528" w14:textId="3D82267E" w:rsidR="000E4A12" w:rsidRPr="00055709" w:rsidRDefault="000E4A12" w:rsidP="004B7D1A">
            <w:pPr>
              <w:rPr>
                <w:b/>
                <w:bCs/>
                <w:sz w:val="20"/>
                <w:szCs w:val="20"/>
              </w:rPr>
            </w:pPr>
          </w:p>
        </w:tc>
        <w:tc>
          <w:tcPr>
            <w:tcW w:w="0" w:type="auto"/>
            <w:tcBorders>
              <w:left w:val="single" w:sz="4" w:space="0" w:color="auto"/>
              <w:right w:val="single" w:sz="4" w:space="0" w:color="auto"/>
            </w:tcBorders>
          </w:tcPr>
          <w:p w14:paraId="76B14CBE" w14:textId="698765E8" w:rsidR="000E4A12" w:rsidRPr="00055709" w:rsidRDefault="000E4A12" w:rsidP="004B7D1A">
            <w:pPr>
              <w:rPr>
                <w:b/>
                <w:bCs/>
                <w:sz w:val="20"/>
                <w:szCs w:val="20"/>
              </w:rPr>
            </w:pPr>
          </w:p>
        </w:tc>
        <w:tc>
          <w:tcPr>
            <w:tcW w:w="0" w:type="auto"/>
            <w:tcBorders>
              <w:left w:val="single" w:sz="4" w:space="0" w:color="auto"/>
              <w:right w:val="single" w:sz="4" w:space="0" w:color="auto"/>
            </w:tcBorders>
          </w:tcPr>
          <w:p w14:paraId="0ADA1082" w14:textId="77777777" w:rsidR="000E4A12" w:rsidRPr="00055709" w:rsidRDefault="000E4A12" w:rsidP="004B7D1A">
            <w:pPr>
              <w:rPr>
                <w:b/>
                <w:bCs/>
                <w:sz w:val="20"/>
                <w:szCs w:val="20"/>
              </w:rPr>
            </w:pPr>
          </w:p>
        </w:tc>
        <w:tc>
          <w:tcPr>
            <w:tcW w:w="0" w:type="auto"/>
            <w:tcBorders>
              <w:left w:val="single" w:sz="4" w:space="0" w:color="auto"/>
              <w:right w:val="single" w:sz="4" w:space="0" w:color="auto"/>
            </w:tcBorders>
          </w:tcPr>
          <w:p w14:paraId="6AB80BE3" w14:textId="77777777" w:rsidR="000E4A12" w:rsidRPr="00055709" w:rsidRDefault="000E4A12" w:rsidP="004B7D1A">
            <w:pPr>
              <w:rPr>
                <w:b/>
                <w:bCs/>
                <w:sz w:val="20"/>
                <w:szCs w:val="20"/>
              </w:rPr>
            </w:pPr>
          </w:p>
        </w:tc>
        <w:tc>
          <w:tcPr>
            <w:tcW w:w="0" w:type="auto"/>
            <w:tcBorders>
              <w:left w:val="single" w:sz="4" w:space="0" w:color="auto"/>
              <w:right w:val="single" w:sz="4" w:space="0" w:color="auto"/>
            </w:tcBorders>
          </w:tcPr>
          <w:p w14:paraId="31ACFA4D" w14:textId="77777777" w:rsidR="000E4A12" w:rsidRPr="00055709" w:rsidRDefault="000E4A12" w:rsidP="004B7D1A">
            <w:pPr>
              <w:rPr>
                <w:b/>
                <w:bCs/>
                <w:sz w:val="20"/>
                <w:szCs w:val="20"/>
              </w:rPr>
            </w:pPr>
          </w:p>
        </w:tc>
        <w:tc>
          <w:tcPr>
            <w:tcW w:w="904" w:type="dxa"/>
            <w:tcBorders>
              <w:left w:val="single" w:sz="4" w:space="0" w:color="auto"/>
              <w:right w:val="single" w:sz="4" w:space="0" w:color="auto"/>
            </w:tcBorders>
          </w:tcPr>
          <w:p w14:paraId="2511AD17" w14:textId="33058AF9" w:rsidR="000E4A12" w:rsidRPr="00055709" w:rsidRDefault="000E4A12" w:rsidP="004B7D1A">
            <w:pPr>
              <w:rPr>
                <w:b/>
                <w:bCs/>
                <w:sz w:val="20"/>
                <w:szCs w:val="20"/>
              </w:rPr>
            </w:pPr>
          </w:p>
        </w:tc>
      </w:tr>
      <w:tr w:rsidR="000E4A12" w:rsidRPr="00055709" w14:paraId="48A1E2BD" w14:textId="77777777" w:rsidTr="000E4A12">
        <w:tc>
          <w:tcPr>
            <w:tcW w:w="0" w:type="auto"/>
            <w:tcBorders>
              <w:left w:val="single" w:sz="4" w:space="0" w:color="auto"/>
              <w:bottom w:val="single" w:sz="4" w:space="0" w:color="auto"/>
              <w:right w:val="single" w:sz="4" w:space="0" w:color="auto"/>
            </w:tcBorders>
          </w:tcPr>
          <w:p w14:paraId="12A5E616" w14:textId="5522BA86" w:rsidR="000E4A12" w:rsidRPr="00055709" w:rsidRDefault="000E4A12" w:rsidP="004B7D1A">
            <w:pPr>
              <w:rPr>
                <w:b/>
                <w:bCs/>
                <w:sz w:val="20"/>
                <w:szCs w:val="20"/>
              </w:rPr>
            </w:pPr>
            <w:r w:rsidRPr="00055709">
              <w:rPr>
                <w:b/>
                <w:bCs/>
                <w:sz w:val="20"/>
                <w:szCs w:val="20"/>
              </w:rPr>
              <w:t>CEFR C1 or above</w:t>
            </w:r>
          </w:p>
          <w:p w14:paraId="01788AA0" w14:textId="77777777" w:rsidR="000E4A12" w:rsidRPr="00055709" w:rsidRDefault="000E4A12" w:rsidP="004B7D1A">
            <w:pPr>
              <w:rPr>
                <w:b/>
                <w:bCs/>
                <w:sz w:val="20"/>
                <w:szCs w:val="20"/>
              </w:rPr>
            </w:pPr>
          </w:p>
        </w:tc>
        <w:tc>
          <w:tcPr>
            <w:tcW w:w="0" w:type="auto"/>
            <w:tcBorders>
              <w:left w:val="single" w:sz="4" w:space="0" w:color="auto"/>
              <w:bottom w:val="single" w:sz="4" w:space="0" w:color="auto"/>
              <w:right w:val="single" w:sz="4" w:space="0" w:color="auto"/>
            </w:tcBorders>
          </w:tcPr>
          <w:p w14:paraId="2B6880A4" w14:textId="77777777" w:rsidR="000E4A12" w:rsidRPr="00055709" w:rsidRDefault="000E4A12" w:rsidP="004B7D1A">
            <w:pPr>
              <w:rPr>
                <w:b/>
                <w:bCs/>
                <w:sz w:val="20"/>
                <w:szCs w:val="20"/>
              </w:rPr>
            </w:pPr>
          </w:p>
        </w:tc>
        <w:tc>
          <w:tcPr>
            <w:tcW w:w="0" w:type="auto"/>
            <w:tcBorders>
              <w:left w:val="single" w:sz="4" w:space="0" w:color="auto"/>
              <w:bottom w:val="single" w:sz="4" w:space="0" w:color="auto"/>
              <w:right w:val="single" w:sz="4" w:space="0" w:color="auto"/>
            </w:tcBorders>
          </w:tcPr>
          <w:p w14:paraId="631BD00B" w14:textId="77777777" w:rsidR="000E4A12" w:rsidRPr="00055709" w:rsidRDefault="000E4A12" w:rsidP="004B7D1A">
            <w:pPr>
              <w:rPr>
                <w:b/>
                <w:bCs/>
                <w:sz w:val="20"/>
                <w:szCs w:val="20"/>
              </w:rPr>
            </w:pPr>
          </w:p>
        </w:tc>
        <w:tc>
          <w:tcPr>
            <w:tcW w:w="0" w:type="auto"/>
            <w:tcBorders>
              <w:left w:val="single" w:sz="4" w:space="0" w:color="auto"/>
              <w:bottom w:val="single" w:sz="4" w:space="0" w:color="auto"/>
              <w:right w:val="single" w:sz="4" w:space="0" w:color="auto"/>
            </w:tcBorders>
          </w:tcPr>
          <w:p w14:paraId="3D09263D" w14:textId="77777777" w:rsidR="000E4A12" w:rsidRPr="00055709" w:rsidRDefault="000E4A12" w:rsidP="004B7D1A">
            <w:pPr>
              <w:rPr>
                <w:b/>
                <w:bCs/>
                <w:sz w:val="20"/>
                <w:szCs w:val="20"/>
              </w:rPr>
            </w:pPr>
          </w:p>
        </w:tc>
        <w:tc>
          <w:tcPr>
            <w:tcW w:w="0" w:type="auto"/>
            <w:tcBorders>
              <w:left w:val="single" w:sz="4" w:space="0" w:color="auto"/>
              <w:bottom w:val="single" w:sz="4" w:space="0" w:color="auto"/>
              <w:right w:val="single" w:sz="4" w:space="0" w:color="auto"/>
            </w:tcBorders>
          </w:tcPr>
          <w:p w14:paraId="230CCFBF" w14:textId="77777777" w:rsidR="000E4A12" w:rsidRPr="00055709" w:rsidRDefault="000E4A12" w:rsidP="004B7D1A">
            <w:pPr>
              <w:rPr>
                <w:b/>
                <w:bCs/>
                <w:sz w:val="20"/>
                <w:szCs w:val="20"/>
              </w:rPr>
            </w:pPr>
          </w:p>
        </w:tc>
        <w:tc>
          <w:tcPr>
            <w:tcW w:w="0" w:type="auto"/>
            <w:tcBorders>
              <w:left w:val="single" w:sz="4" w:space="0" w:color="auto"/>
              <w:bottom w:val="single" w:sz="4" w:space="0" w:color="auto"/>
              <w:right w:val="single" w:sz="4" w:space="0" w:color="auto"/>
            </w:tcBorders>
          </w:tcPr>
          <w:p w14:paraId="086ACB2F" w14:textId="78854301" w:rsidR="000E4A12" w:rsidRPr="00055709" w:rsidRDefault="000E4A12" w:rsidP="004B7D1A">
            <w:pPr>
              <w:rPr>
                <w:b/>
                <w:bCs/>
                <w:sz w:val="20"/>
                <w:szCs w:val="20"/>
              </w:rPr>
            </w:pPr>
          </w:p>
        </w:tc>
        <w:tc>
          <w:tcPr>
            <w:tcW w:w="0" w:type="auto"/>
            <w:tcBorders>
              <w:left w:val="single" w:sz="4" w:space="0" w:color="auto"/>
              <w:bottom w:val="single" w:sz="4" w:space="0" w:color="auto"/>
              <w:right w:val="single" w:sz="4" w:space="0" w:color="auto"/>
            </w:tcBorders>
          </w:tcPr>
          <w:p w14:paraId="03E07BF9" w14:textId="40851929" w:rsidR="000E4A12" w:rsidRPr="00055709" w:rsidRDefault="000E4A12" w:rsidP="004B7D1A">
            <w:pPr>
              <w:rPr>
                <w:b/>
                <w:bCs/>
                <w:sz w:val="20"/>
                <w:szCs w:val="20"/>
              </w:rPr>
            </w:pPr>
          </w:p>
        </w:tc>
        <w:tc>
          <w:tcPr>
            <w:tcW w:w="0" w:type="auto"/>
            <w:tcBorders>
              <w:left w:val="single" w:sz="4" w:space="0" w:color="auto"/>
              <w:bottom w:val="single" w:sz="4" w:space="0" w:color="auto"/>
              <w:right w:val="single" w:sz="4" w:space="0" w:color="auto"/>
            </w:tcBorders>
          </w:tcPr>
          <w:p w14:paraId="5600AF90" w14:textId="77777777" w:rsidR="000E4A12" w:rsidRPr="00055709" w:rsidRDefault="000E4A12" w:rsidP="004B7D1A">
            <w:pPr>
              <w:rPr>
                <w:b/>
                <w:bCs/>
                <w:sz w:val="20"/>
                <w:szCs w:val="20"/>
              </w:rPr>
            </w:pPr>
          </w:p>
        </w:tc>
        <w:tc>
          <w:tcPr>
            <w:tcW w:w="0" w:type="auto"/>
            <w:tcBorders>
              <w:left w:val="single" w:sz="4" w:space="0" w:color="auto"/>
              <w:bottom w:val="single" w:sz="4" w:space="0" w:color="auto"/>
              <w:right w:val="single" w:sz="4" w:space="0" w:color="auto"/>
            </w:tcBorders>
          </w:tcPr>
          <w:p w14:paraId="735C094E" w14:textId="77777777" w:rsidR="000E4A12" w:rsidRPr="00055709" w:rsidRDefault="000E4A12" w:rsidP="004B7D1A">
            <w:pPr>
              <w:rPr>
                <w:b/>
                <w:bCs/>
                <w:sz w:val="20"/>
                <w:szCs w:val="20"/>
              </w:rPr>
            </w:pPr>
          </w:p>
        </w:tc>
        <w:tc>
          <w:tcPr>
            <w:tcW w:w="0" w:type="auto"/>
            <w:tcBorders>
              <w:left w:val="single" w:sz="4" w:space="0" w:color="auto"/>
              <w:bottom w:val="single" w:sz="4" w:space="0" w:color="auto"/>
              <w:right w:val="single" w:sz="4" w:space="0" w:color="auto"/>
            </w:tcBorders>
          </w:tcPr>
          <w:p w14:paraId="2CDDFCBC" w14:textId="77777777" w:rsidR="000E4A12" w:rsidRPr="00055709" w:rsidRDefault="000E4A12" w:rsidP="004B7D1A">
            <w:pPr>
              <w:rPr>
                <w:b/>
                <w:bCs/>
                <w:sz w:val="20"/>
                <w:szCs w:val="20"/>
              </w:rPr>
            </w:pPr>
          </w:p>
        </w:tc>
        <w:tc>
          <w:tcPr>
            <w:tcW w:w="904" w:type="dxa"/>
            <w:tcBorders>
              <w:left w:val="single" w:sz="4" w:space="0" w:color="auto"/>
              <w:bottom w:val="single" w:sz="4" w:space="0" w:color="auto"/>
              <w:right w:val="single" w:sz="4" w:space="0" w:color="auto"/>
            </w:tcBorders>
          </w:tcPr>
          <w:p w14:paraId="04018041" w14:textId="01FDE255" w:rsidR="000E4A12" w:rsidRPr="00055709" w:rsidRDefault="000E4A12" w:rsidP="004B7D1A">
            <w:pPr>
              <w:rPr>
                <w:b/>
                <w:bCs/>
                <w:sz w:val="20"/>
                <w:szCs w:val="20"/>
              </w:rPr>
            </w:pPr>
          </w:p>
        </w:tc>
      </w:tr>
      <w:tr w:rsidR="000E4A12" w:rsidRPr="00275498" w14:paraId="3F17A76C" w14:textId="77777777" w:rsidTr="00AF20AC">
        <w:trPr>
          <w:gridAfter w:val="5"/>
          <w:wAfter w:w="3772" w:type="dxa"/>
          <w:trHeight w:val="291"/>
        </w:trPr>
        <w:tc>
          <w:tcPr>
            <w:tcW w:w="0" w:type="auto"/>
            <w:vMerge w:val="restart"/>
            <w:tcBorders>
              <w:top w:val="single" w:sz="4" w:space="0" w:color="auto"/>
              <w:left w:val="single" w:sz="4" w:space="0" w:color="auto"/>
              <w:right w:val="single" w:sz="4" w:space="0" w:color="auto"/>
            </w:tcBorders>
            <w:shd w:val="clear" w:color="auto" w:fill="759EBA"/>
          </w:tcPr>
          <w:p w14:paraId="74A0C1A2" w14:textId="77777777" w:rsidR="000E4A12" w:rsidRPr="00055709" w:rsidRDefault="000E4A12" w:rsidP="00AF20AC">
            <w:pPr>
              <w:rPr>
                <w:b/>
                <w:bCs/>
                <w:sz w:val="20"/>
                <w:szCs w:val="20"/>
              </w:rPr>
            </w:pPr>
            <w:r w:rsidRPr="00055709">
              <w:rPr>
                <w:b/>
                <w:bCs/>
                <w:color w:val="FFFFFF" w:themeColor="background1"/>
                <w:sz w:val="20"/>
                <w:szCs w:val="20"/>
              </w:rPr>
              <w:t>CEFR level</w:t>
            </w:r>
          </w:p>
        </w:tc>
        <w:tc>
          <w:tcPr>
            <w:tcW w:w="0" w:type="auto"/>
            <w:gridSpan w:val="5"/>
            <w:tcBorders>
              <w:top w:val="single" w:sz="4" w:space="0" w:color="auto"/>
              <w:left w:val="single" w:sz="4" w:space="0" w:color="auto"/>
              <w:bottom w:val="single" w:sz="4" w:space="0" w:color="auto"/>
              <w:right w:val="single" w:sz="4" w:space="0" w:color="auto"/>
            </w:tcBorders>
            <w:shd w:val="clear" w:color="auto" w:fill="759EBA"/>
          </w:tcPr>
          <w:p w14:paraId="56315F08" w14:textId="0B4A4F66" w:rsidR="000E4A12" w:rsidRPr="00AA5573" w:rsidRDefault="000E4A12" w:rsidP="00885583">
            <w:pPr>
              <w:rPr>
                <w:b/>
                <w:bCs/>
                <w:color w:val="FFFFFF" w:themeColor="background1"/>
                <w:sz w:val="20"/>
                <w:szCs w:val="20"/>
              </w:rPr>
            </w:pPr>
            <w:r w:rsidRPr="00A14AF2">
              <w:rPr>
                <w:b/>
                <w:bCs/>
                <w:color w:val="FFFFFF" w:themeColor="background1"/>
                <w:sz w:val="20"/>
                <w:szCs w:val="20"/>
              </w:rPr>
              <w:t>%</w:t>
            </w:r>
            <w:r w:rsidR="00885583">
              <w:rPr>
                <w:rFonts w:hint="eastAsia"/>
                <w:b/>
                <w:bCs/>
                <w:color w:val="FFFFFF" w:themeColor="background1"/>
                <w:sz w:val="20"/>
                <w:szCs w:val="20"/>
                <w:lang w:eastAsia="zh-TW"/>
              </w:rPr>
              <w:t xml:space="preserve"> </w:t>
            </w:r>
            <w:r w:rsidRPr="00A14AF2">
              <w:rPr>
                <w:b/>
                <w:bCs/>
                <w:color w:val="FFFFFF" w:themeColor="background1"/>
                <w:sz w:val="20"/>
                <w:szCs w:val="20"/>
              </w:rPr>
              <w:t xml:space="preserve">of international </w:t>
            </w:r>
            <w:proofErr w:type="gramStart"/>
            <w:r w:rsidRPr="00A14AF2">
              <w:rPr>
                <w:b/>
                <w:bCs/>
                <w:color w:val="FFFFFF" w:themeColor="background1"/>
                <w:sz w:val="20"/>
                <w:szCs w:val="20"/>
              </w:rPr>
              <w:t>students</w:t>
            </w:r>
            <w:r w:rsidR="00885583">
              <w:rPr>
                <w:rFonts w:hint="eastAsia"/>
                <w:b/>
                <w:bCs/>
                <w:color w:val="FFFFFF" w:themeColor="background1"/>
                <w:sz w:val="20"/>
                <w:szCs w:val="20"/>
                <w:lang w:eastAsia="zh-TW"/>
              </w:rPr>
              <w:t xml:space="preserve"> </w:t>
            </w:r>
            <w:r w:rsidR="00885583" w:rsidRPr="00A14AF2">
              <w:rPr>
                <w:b/>
                <w:bCs/>
                <w:color w:val="FFFFFF" w:themeColor="background1"/>
                <w:sz w:val="20"/>
                <w:szCs w:val="20"/>
              </w:rPr>
              <w:t xml:space="preserve"> (</w:t>
            </w:r>
            <w:proofErr w:type="gramEnd"/>
            <w:r w:rsidR="00885583" w:rsidRPr="00A14AF2">
              <w:rPr>
                <w:b/>
                <w:bCs/>
                <w:color w:val="FFFFFF" w:themeColor="background1"/>
                <w:sz w:val="20"/>
                <w:szCs w:val="20"/>
              </w:rPr>
              <w:t>optional)</w:t>
            </w:r>
          </w:p>
        </w:tc>
      </w:tr>
      <w:tr w:rsidR="000E4A12" w:rsidRPr="0016139E" w14:paraId="585AC6AA" w14:textId="77777777" w:rsidTr="00AF20AC">
        <w:trPr>
          <w:gridAfter w:val="5"/>
          <w:wAfter w:w="3772" w:type="dxa"/>
          <w:trHeight w:val="267"/>
        </w:trPr>
        <w:tc>
          <w:tcPr>
            <w:tcW w:w="0" w:type="auto"/>
            <w:vMerge/>
            <w:tcBorders>
              <w:left w:val="single" w:sz="4" w:space="0" w:color="auto"/>
              <w:bottom w:val="single" w:sz="4" w:space="0" w:color="auto"/>
              <w:right w:val="single" w:sz="4" w:space="0" w:color="auto"/>
            </w:tcBorders>
            <w:shd w:val="clear" w:color="auto" w:fill="759EBA"/>
          </w:tcPr>
          <w:p w14:paraId="097EBB32" w14:textId="77777777" w:rsidR="000E4A12" w:rsidRPr="0016139E" w:rsidRDefault="000E4A12" w:rsidP="00AF20AC">
            <w:pPr>
              <w:rPr>
                <w:b/>
                <w:bCs/>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759EBA"/>
          </w:tcPr>
          <w:p w14:paraId="5DE02249" w14:textId="77777777" w:rsidR="000E4A12" w:rsidRPr="0016139E" w:rsidRDefault="000E4A12" w:rsidP="00AF20AC">
            <w:pPr>
              <w:rPr>
                <w:b/>
                <w:bCs/>
                <w:color w:val="FFFFFF" w:themeColor="background1"/>
                <w:sz w:val="20"/>
                <w:szCs w:val="20"/>
              </w:rPr>
            </w:pPr>
            <w:r w:rsidRPr="0016139E">
              <w:rPr>
                <w:b/>
                <w:bCs/>
                <w:color w:val="FFFFFF" w:themeColor="background1"/>
                <w:sz w:val="20"/>
                <w:szCs w:val="20"/>
              </w:rPr>
              <w:t>21/22</w:t>
            </w:r>
          </w:p>
        </w:tc>
        <w:tc>
          <w:tcPr>
            <w:tcW w:w="0" w:type="auto"/>
            <w:tcBorders>
              <w:top w:val="single" w:sz="4" w:space="0" w:color="auto"/>
              <w:left w:val="single" w:sz="4" w:space="0" w:color="auto"/>
              <w:bottom w:val="single" w:sz="4" w:space="0" w:color="auto"/>
              <w:right w:val="single" w:sz="4" w:space="0" w:color="auto"/>
            </w:tcBorders>
            <w:shd w:val="clear" w:color="auto" w:fill="759EBA"/>
          </w:tcPr>
          <w:p w14:paraId="7A904267" w14:textId="77777777" w:rsidR="000E4A12" w:rsidRPr="0016139E" w:rsidRDefault="000E4A12" w:rsidP="00AF20AC">
            <w:pPr>
              <w:rPr>
                <w:b/>
                <w:bCs/>
                <w:color w:val="FFFFFF" w:themeColor="background1"/>
                <w:sz w:val="20"/>
                <w:szCs w:val="20"/>
              </w:rPr>
            </w:pPr>
            <w:r w:rsidRPr="0016139E">
              <w:rPr>
                <w:b/>
                <w:bCs/>
                <w:color w:val="FFFFFF" w:themeColor="background1"/>
                <w:sz w:val="20"/>
                <w:szCs w:val="20"/>
              </w:rPr>
              <w:t>22/23</w:t>
            </w:r>
          </w:p>
        </w:tc>
        <w:tc>
          <w:tcPr>
            <w:tcW w:w="0" w:type="auto"/>
            <w:tcBorders>
              <w:top w:val="single" w:sz="4" w:space="0" w:color="auto"/>
              <w:left w:val="single" w:sz="4" w:space="0" w:color="auto"/>
              <w:bottom w:val="single" w:sz="4" w:space="0" w:color="auto"/>
              <w:right w:val="single" w:sz="4" w:space="0" w:color="auto"/>
            </w:tcBorders>
            <w:shd w:val="clear" w:color="auto" w:fill="759EBA"/>
          </w:tcPr>
          <w:p w14:paraId="0B505B3D" w14:textId="77777777" w:rsidR="000E4A12" w:rsidRPr="0016139E" w:rsidRDefault="000E4A12" w:rsidP="00AF20AC">
            <w:pPr>
              <w:rPr>
                <w:b/>
                <w:bCs/>
                <w:color w:val="FFFFFF" w:themeColor="background1"/>
                <w:sz w:val="20"/>
                <w:szCs w:val="20"/>
              </w:rPr>
            </w:pPr>
            <w:r w:rsidRPr="0016139E">
              <w:rPr>
                <w:b/>
                <w:bCs/>
                <w:color w:val="FFFFFF" w:themeColor="background1"/>
                <w:sz w:val="20"/>
                <w:szCs w:val="20"/>
              </w:rPr>
              <w:t>23/24</w:t>
            </w:r>
          </w:p>
        </w:tc>
        <w:tc>
          <w:tcPr>
            <w:tcW w:w="0" w:type="auto"/>
            <w:tcBorders>
              <w:top w:val="single" w:sz="4" w:space="0" w:color="auto"/>
              <w:left w:val="single" w:sz="4" w:space="0" w:color="auto"/>
              <w:bottom w:val="single" w:sz="4" w:space="0" w:color="auto"/>
              <w:right w:val="single" w:sz="4" w:space="0" w:color="auto"/>
            </w:tcBorders>
            <w:shd w:val="clear" w:color="auto" w:fill="759EBA"/>
          </w:tcPr>
          <w:p w14:paraId="24C8E357" w14:textId="77777777" w:rsidR="000E4A12" w:rsidRPr="0016139E" w:rsidRDefault="000E4A12" w:rsidP="00AF20AC">
            <w:pPr>
              <w:rPr>
                <w:b/>
                <w:bCs/>
                <w:color w:val="FFFFFF" w:themeColor="background1"/>
                <w:sz w:val="20"/>
                <w:szCs w:val="20"/>
              </w:rPr>
            </w:pPr>
            <w:r w:rsidRPr="0016139E">
              <w:rPr>
                <w:b/>
                <w:bCs/>
                <w:color w:val="FFFFFF" w:themeColor="background1"/>
                <w:sz w:val="20"/>
                <w:szCs w:val="20"/>
              </w:rPr>
              <w:t>24/25</w:t>
            </w:r>
          </w:p>
        </w:tc>
        <w:tc>
          <w:tcPr>
            <w:tcW w:w="0" w:type="auto"/>
            <w:tcBorders>
              <w:top w:val="single" w:sz="4" w:space="0" w:color="auto"/>
              <w:left w:val="single" w:sz="4" w:space="0" w:color="auto"/>
              <w:bottom w:val="single" w:sz="4" w:space="0" w:color="auto"/>
              <w:right w:val="single" w:sz="4" w:space="0" w:color="auto"/>
            </w:tcBorders>
            <w:shd w:val="clear" w:color="auto" w:fill="759EBA"/>
          </w:tcPr>
          <w:p w14:paraId="49C65294" w14:textId="77777777" w:rsidR="000E4A12" w:rsidRPr="0016139E" w:rsidRDefault="000E4A12" w:rsidP="00AF20AC">
            <w:pPr>
              <w:rPr>
                <w:b/>
                <w:bCs/>
                <w:color w:val="FFFFFF" w:themeColor="background1"/>
                <w:sz w:val="20"/>
                <w:szCs w:val="20"/>
              </w:rPr>
            </w:pPr>
            <w:r w:rsidRPr="0016139E">
              <w:rPr>
                <w:b/>
                <w:bCs/>
                <w:color w:val="FFFFFF" w:themeColor="background1"/>
                <w:sz w:val="20"/>
                <w:szCs w:val="20"/>
              </w:rPr>
              <w:t>25/26</w:t>
            </w:r>
          </w:p>
        </w:tc>
      </w:tr>
      <w:tr w:rsidR="000E4A12" w:rsidRPr="0016139E" w14:paraId="5EEB506C" w14:textId="77777777" w:rsidTr="00AF20AC">
        <w:trPr>
          <w:gridAfter w:val="5"/>
          <w:wAfter w:w="3772" w:type="dxa"/>
        </w:trPr>
        <w:tc>
          <w:tcPr>
            <w:tcW w:w="0" w:type="auto"/>
            <w:tcBorders>
              <w:left w:val="single" w:sz="4" w:space="0" w:color="auto"/>
              <w:right w:val="single" w:sz="4" w:space="0" w:color="auto"/>
            </w:tcBorders>
          </w:tcPr>
          <w:p w14:paraId="2D844BDD" w14:textId="77777777" w:rsidR="000E4A12" w:rsidRPr="0016139E" w:rsidRDefault="000E4A12" w:rsidP="00AF20AC">
            <w:pPr>
              <w:rPr>
                <w:b/>
                <w:bCs/>
                <w:sz w:val="20"/>
                <w:szCs w:val="20"/>
              </w:rPr>
            </w:pPr>
            <w:r w:rsidRPr="0016139E">
              <w:rPr>
                <w:b/>
                <w:bCs/>
                <w:sz w:val="20"/>
                <w:szCs w:val="20"/>
              </w:rPr>
              <w:t>CEFR B2</w:t>
            </w:r>
          </w:p>
          <w:p w14:paraId="475F2A89" w14:textId="77777777" w:rsidR="000E4A12" w:rsidRPr="0016139E" w:rsidRDefault="000E4A12" w:rsidP="00AF20AC">
            <w:pPr>
              <w:rPr>
                <w:b/>
                <w:bCs/>
                <w:sz w:val="20"/>
                <w:szCs w:val="20"/>
              </w:rPr>
            </w:pPr>
          </w:p>
        </w:tc>
        <w:tc>
          <w:tcPr>
            <w:tcW w:w="0" w:type="auto"/>
            <w:tcBorders>
              <w:left w:val="single" w:sz="4" w:space="0" w:color="auto"/>
              <w:right w:val="single" w:sz="4" w:space="0" w:color="auto"/>
            </w:tcBorders>
          </w:tcPr>
          <w:p w14:paraId="28EFAE06" w14:textId="77777777" w:rsidR="000E4A12" w:rsidRPr="0016139E" w:rsidRDefault="000E4A12" w:rsidP="00AF20AC">
            <w:pPr>
              <w:rPr>
                <w:b/>
                <w:bCs/>
                <w:sz w:val="20"/>
                <w:szCs w:val="20"/>
              </w:rPr>
            </w:pPr>
          </w:p>
        </w:tc>
        <w:tc>
          <w:tcPr>
            <w:tcW w:w="0" w:type="auto"/>
            <w:tcBorders>
              <w:left w:val="single" w:sz="4" w:space="0" w:color="auto"/>
              <w:right w:val="single" w:sz="4" w:space="0" w:color="auto"/>
            </w:tcBorders>
          </w:tcPr>
          <w:p w14:paraId="0DF3F75F" w14:textId="77777777" w:rsidR="000E4A12" w:rsidRPr="0016139E" w:rsidRDefault="000E4A12" w:rsidP="00AF20AC">
            <w:pPr>
              <w:rPr>
                <w:b/>
                <w:bCs/>
                <w:sz w:val="20"/>
                <w:szCs w:val="20"/>
              </w:rPr>
            </w:pPr>
          </w:p>
        </w:tc>
        <w:tc>
          <w:tcPr>
            <w:tcW w:w="0" w:type="auto"/>
            <w:tcBorders>
              <w:left w:val="single" w:sz="4" w:space="0" w:color="auto"/>
              <w:right w:val="single" w:sz="4" w:space="0" w:color="auto"/>
            </w:tcBorders>
          </w:tcPr>
          <w:p w14:paraId="6365AD29" w14:textId="77777777" w:rsidR="000E4A12" w:rsidRPr="0016139E" w:rsidRDefault="000E4A12" w:rsidP="00AF20AC">
            <w:pPr>
              <w:rPr>
                <w:b/>
                <w:bCs/>
                <w:sz w:val="20"/>
                <w:szCs w:val="20"/>
              </w:rPr>
            </w:pPr>
          </w:p>
        </w:tc>
        <w:tc>
          <w:tcPr>
            <w:tcW w:w="0" w:type="auto"/>
            <w:tcBorders>
              <w:left w:val="single" w:sz="4" w:space="0" w:color="auto"/>
              <w:right w:val="single" w:sz="4" w:space="0" w:color="auto"/>
            </w:tcBorders>
          </w:tcPr>
          <w:p w14:paraId="4EB0D9D5" w14:textId="77777777" w:rsidR="000E4A12" w:rsidRPr="0016139E" w:rsidRDefault="000E4A12" w:rsidP="00AF20AC">
            <w:pPr>
              <w:rPr>
                <w:b/>
                <w:bCs/>
                <w:sz w:val="20"/>
                <w:szCs w:val="20"/>
              </w:rPr>
            </w:pPr>
          </w:p>
        </w:tc>
        <w:tc>
          <w:tcPr>
            <w:tcW w:w="0" w:type="auto"/>
            <w:tcBorders>
              <w:left w:val="single" w:sz="4" w:space="0" w:color="auto"/>
              <w:right w:val="single" w:sz="4" w:space="0" w:color="auto"/>
            </w:tcBorders>
          </w:tcPr>
          <w:p w14:paraId="71A19558" w14:textId="77777777" w:rsidR="000E4A12" w:rsidRPr="0016139E" w:rsidRDefault="000E4A12" w:rsidP="00AF20AC">
            <w:pPr>
              <w:rPr>
                <w:b/>
                <w:bCs/>
                <w:sz w:val="20"/>
                <w:szCs w:val="20"/>
              </w:rPr>
            </w:pPr>
          </w:p>
        </w:tc>
      </w:tr>
      <w:tr w:rsidR="000E4A12" w:rsidRPr="0016139E" w14:paraId="1040A40B" w14:textId="77777777" w:rsidTr="00AF20AC">
        <w:trPr>
          <w:gridAfter w:val="5"/>
          <w:wAfter w:w="3772" w:type="dxa"/>
        </w:trPr>
        <w:tc>
          <w:tcPr>
            <w:tcW w:w="0" w:type="auto"/>
            <w:tcBorders>
              <w:left w:val="single" w:sz="4" w:space="0" w:color="auto"/>
              <w:bottom w:val="single" w:sz="4" w:space="0" w:color="auto"/>
              <w:right w:val="single" w:sz="4" w:space="0" w:color="auto"/>
            </w:tcBorders>
          </w:tcPr>
          <w:p w14:paraId="04791807" w14:textId="77777777" w:rsidR="000E4A12" w:rsidRPr="0016139E" w:rsidRDefault="000E4A12" w:rsidP="00AF20AC">
            <w:pPr>
              <w:rPr>
                <w:b/>
                <w:bCs/>
                <w:sz w:val="20"/>
                <w:szCs w:val="20"/>
              </w:rPr>
            </w:pPr>
            <w:r w:rsidRPr="0016139E">
              <w:rPr>
                <w:b/>
                <w:bCs/>
                <w:sz w:val="20"/>
                <w:szCs w:val="20"/>
              </w:rPr>
              <w:t>CEFR C1 or above</w:t>
            </w:r>
          </w:p>
          <w:p w14:paraId="349B8163" w14:textId="77777777" w:rsidR="000E4A12" w:rsidRPr="0016139E" w:rsidRDefault="000E4A12" w:rsidP="00AF20AC">
            <w:pPr>
              <w:rPr>
                <w:b/>
                <w:bCs/>
                <w:sz w:val="20"/>
                <w:szCs w:val="20"/>
              </w:rPr>
            </w:pPr>
          </w:p>
        </w:tc>
        <w:tc>
          <w:tcPr>
            <w:tcW w:w="0" w:type="auto"/>
            <w:tcBorders>
              <w:left w:val="single" w:sz="4" w:space="0" w:color="auto"/>
              <w:bottom w:val="single" w:sz="4" w:space="0" w:color="auto"/>
              <w:right w:val="single" w:sz="4" w:space="0" w:color="auto"/>
            </w:tcBorders>
          </w:tcPr>
          <w:p w14:paraId="4CBF7952" w14:textId="77777777" w:rsidR="000E4A12" w:rsidRPr="0016139E" w:rsidRDefault="000E4A12" w:rsidP="00AF20AC">
            <w:pPr>
              <w:rPr>
                <w:b/>
                <w:bCs/>
                <w:sz w:val="20"/>
                <w:szCs w:val="20"/>
              </w:rPr>
            </w:pPr>
          </w:p>
        </w:tc>
        <w:tc>
          <w:tcPr>
            <w:tcW w:w="0" w:type="auto"/>
            <w:tcBorders>
              <w:left w:val="single" w:sz="4" w:space="0" w:color="auto"/>
              <w:bottom w:val="single" w:sz="4" w:space="0" w:color="auto"/>
              <w:right w:val="single" w:sz="4" w:space="0" w:color="auto"/>
            </w:tcBorders>
          </w:tcPr>
          <w:p w14:paraId="689E2E21" w14:textId="77777777" w:rsidR="000E4A12" w:rsidRPr="0016139E" w:rsidRDefault="000E4A12" w:rsidP="00AF20AC">
            <w:pPr>
              <w:rPr>
                <w:b/>
                <w:bCs/>
                <w:sz w:val="20"/>
                <w:szCs w:val="20"/>
              </w:rPr>
            </w:pPr>
          </w:p>
        </w:tc>
        <w:tc>
          <w:tcPr>
            <w:tcW w:w="0" w:type="auto"/>
            <w:tcBorders>
              <w:left w:val="single" w:sz="4" w:space="0" w:color="auto"/>
              <w:bottom w:val="single" w:sz="4" w:space="0" w:color="auto"/>
              <w:right w:val="single" w:sz="4" w:space="0" w:color="auto"/>
            </w:tcBorders>
          </w:tcPr>
          <w:p w14:paraId="175CA50C" w14:textId="77777777" w:rsidR="000E4A12" w:rsidRPr="0016139E" w:rsidRDefault="000E4A12" w:rsidP="00AF20AC">
            <w:pPr>
              <w:rPr>
                <w:b/>
                <w:bCs/>
                <w:sz w:val="20"/>
                <w:szCs w:val="20"/>
              </w:rPr>
            </w:pPr>
          </w:p>
        </w:tc>
        <w:tc>
          <w:tcPr>
            <w:tcW w:w="0" w:type="auto"/>
            <w:tcBorders>
              <w:left w:val="single" w:sz="4" w:space="0" w:color="auto"/>
              <w:bottom w:val="single" w:sz="4" w:space="0" w:color="auto"/>
              <w:right w:val="single" w:sz="4" w:space="0" w:color="auto"/>
            </w:tcBorders>
          </w:tcPr>
          <w:p w14:paraId="583476E7" w14:textId="77777777" w:rsidR="000E4A12" w:rsidRPr="0016139E" w:rsidRDefault="000E4A12" w:rsidP="00AF20AC">
            <w:pPr>
              <w:rPr>
                <w:b/>
                <w:bCs/>
                <w:sz w:val="20"/>
                <w:szCs w:val="20"/>
              </w:rPr>
            </w:pPr>
          </w:p>
        </w:tc>
        <w:tc>
          <w:tcPr>
            <w:tcW w:w="0" w:type="auto"/>
            <w:tcBorders>
              <w:left w:val="single" w:sz="4" w:space="0" w:color="auto"/>
              <w:bottom w:val="single" w:sz="4" w:space="0" w:color="auto"/>
              <w:right w:val="single" w:sz="4" w:space="0" w:color="auto"/>
            </w:tcBorders>
          </w:tcPr>
          <w:p w14:paraId="6FC268F0" w14:textId="77777777" w:rsidR="000E4A12" w:rsidRPr="0016139E" w:rsidRDefault="000E4A12" w:rsidP="00AF20AC">
            <w:pPr>
              <w:rPr>
                <w:b/>
                <w:bCs/>
                <w:sz w:val="20"/>
                <w:szCs w:val="20"/>
              </w:rPr>
            </w:pPr>
          </w:p>
        </w:tc>
      </w:tr>
    </w:tbl>
    <w:p w14:paraId="43207550" w14:textId="7A4F091B" w:rsidR="00275498" w:rsidRDefault="00275498" w:rsidP="00D16659">
      <w:pPr>
        <w:pStyle w:val="1"/>
      </w:pPr>
      <w:r>
        <w:br w:type="page"/>
      </w:r>
    </w:p>
    <w:p w14:paraId="201ACA24" w14:textId="1FD4D5F2" w:rsidR="005D615D" w:rsidRPr="00CF5B4A" w:rsidRDefault="00BF75E6" w:rsidP="00D16659">
      <w:pPr>
        <w:pStyle w:val="1"/>
      </w:pPr>
      <w:bookmarkStart w:id="11" w:name="_Toc74900527"/>
      <w:r w:rsidRPr="00CF5B4A">
        <w:lastRenderedPageBreak/>
        <w:t xml:space="preserve">Section </w:t>
      </w:r>
      <w:r w:rsidR="00B36688" w:rsidRPr="00CF5B4A">
        <w:t>4</w:t>
      </w:r>
      <w:r w:rsidRPr="00CF5B4A">
        <w:t xml:space="preserve">: </w:t>
      </w:r>
      <w:r w:rsidR="000C59F0" w:rsidRPr="00CF5B4A">
        <w:t>Plan</w:t>
      </w:r>
      <w:r w:rsidR="0016139E">
        <w:t>s</w:t>
      </w:r>
      <w:r w:rsidR="000C59F0" w:rsidRPr="00CF5B4A">
        <w:t xml:space="preserve"> for enhancing </w:t>
      </w:r>
      <w:r w:rsidR="00062D35" w:rsidRPr="00CF5B4A">
        <w:t xml:space="preserve">EMI </w:t>
      </w:r>
      <w:r w:rsidR="000C59F0" w:rsidRPr="00CF5B4A">
        <w:t>provision</w:t>
      </w:r>
      <w:bookmarkEnd w:id="11"/>
      <w:r w:rsidRPr="00CF5B4A">
        <w:t xml:space="preserve"> </w:t>
      </w:r>
    </w:p>
    <w:p w14:paraId="3D3FDFA0" w14:textId="77777777" w:rsidR="000C59F0" w:rsidRDefault="000C59F0" w:rsidP="00445A22">
      <w:pPr>
        <w:rPr>
          <w:rFonts w:cs="Arial"/>
          <w:b/>
          <w:i/>
          <w:iCs/>
          <w:color w:val="759EBA"/>
        </w:rPr>
      </w:pPr>
    </w:p>
    <w:p w14:paraId="0F591BF2" w14:textId="77777777" w:rsidR="00D65C35" w:rsidRDefault="00D65C35" w:rsidP="00445A22">
      <w:pPr>
        <w:rPr>
          <w:rFonts w:cs="Arial"/>
          <w:b/>
          <w:i/>
          <w:iCs/>
          <w:color w:val="759EBA"/>
        </w:rPr>
      </w:pPr>
    </w:p>
    <w:p w14:paraId="1E67D024" w14:textId="6AEC2283" w:rsidR="00445A22" w:rsidRDefault="009F040E" w:rsidP="00D16659">
      <w:pPr>
        <w:pStyle w:val="2"/>
      </w:pPr>
      <w:bookmarkStart w:id="12" w:name="_Toc74900528"/>
      <w:r w:rsidRPr="009C3637">
        <w:t xml:space="preserve">4.1 </w:t>
      </w:r>
      <w:r w:rsidR="00445A22" w:rsidRPr="009C3637">
        <w:t xml:space="preserve">Institutional </w:t>
      </w:r>
      <w:r w:rsidR="00C06FDA">
        <w:t>s</w:t>
      </w:r>
      <w:r w:rsidR="00445A22" w:rsidRPr="009C3637">
        <w:t xml:space="preserve">trategy and </w:t>
      </w:r>
      <w:r w:rsidR="00C06FDA">
        <w:t>m</w:t>
      </w:r>
      <w:r w:rsidR="00445A22" w:rsidRPr="009C3637">
        <w:t>anagement</w:t>
      </w:r>
      <w:bookmarkEnd w:id="12"/>
    </w:p>
    <w:p w14:paraId="49A45DF9" w14:textId="41B608E0" w:rsidR="009C3637" w:rsidRDefault="009C3637" w:rsidP="00445A22">
      <w:pPr>
        <w:rPr>
          <w:rFonts w:cs="Arial"/>
          <w:bCs/>
          <w:color w:val="auto"/>
          <w:sz w:val="28"/>
          <w:szCs w:val="28"/>
        </w:rPr>
      </w:pPr>
    </w:p>
    <w:p w14:paraId="7F7F5708" w14:textId="57E5B2A7" w:rsidR="009C3637" w:rsidRDefault="009C3637" w:rsidP="00445A22">
      <w:pPr>
        <w:rPr>
          <w:rFonts w:cs="Arial"/>
          <w:bCs/>
          <w:color w:val="auto"/>
        </w:rPr>
      </w:pPr>
      <w:r w:rsidRPr="009C3637">
        <w:rPr>
          <w:rFonts w:cs="Arial"/>
          <w:bCs/>
          <w:color w:val="auto"/>
        </w:rPr>
        <w:t xml:space="preserve">In </w:t>
      </w:r>
      <w:r>
        <w:rPr>
          <w:rFonts w:cs="Arial"/>
          <w:bCs/>
          <w:color w:val="auto"/>
        </w:rPr>
        <w:t xml:space="preserve">this section you are asked to outline how your institution or college plans to support the management and implementation of the EMI strategy for growth and enhancement at a strategic/organisational level. </w:t>
      </w:r>
    </w:p>
    <w:p w14:paraId="717D579A" w14:textId="2D8B2C4B" w:rsidR="009C3637" w:rsidRDefault="009C3637" w:rsidP="00445A22">
      <w:pPr>
        <w:rPr>
          <w:rFonts w:cs="Arial"/>
          <w:bCs/>
          <w:color w:val="auto"/>
        </w:rPr>
      </w:pPr>
    </w:p>
    <w:p w14:paraId="4F2EFC28" w14:textId="77777777" w:rsidR="000855CD" w:rsidRPr="009C3637" w:rsidRDefault="000855CD" w:rsidP="00445A22">
      <w:pPr>
        <w:rPr>
          <w:rFonts w:cs="Arial"/>
          <w:bCs/>
          <w:color w:val="auto"/>
        </w:rPr>
      </w:pPr>
    </w:p>
    <w:p w14:paraId="45B71593" w14:textId="7E721FC2" w:rsidR="009C3637" w:rsidRPr="009C3637" w:rsidRDefault="009C3637" w:rsidP="00AF615C">
      <w:pPr>
        <w:rPr>
          <w:rFonts w:cs="Arial"/>
          <w:iCs/>
          <w:sz w:val="24"/>
          <w:szCs w:val="24"/>
        </w:rPr>
      </w:pPr>
      <w:r w:rsidRPr="009C3637">
        <w:rPr>
          <w:rFonts w:cs="Arial"/>
          <w:iCs/>
          <w:sz w:val="24"/>
          <w:szCs w:val="24"/>
        </w:rPr>
        <w:t>4.1.1 Organisation</w:t>
      </w:r>
      <w:r>
        <w:rPr>
          <w:rFonts w:cs="Arial"/>
          <w:iCs/>
          <w:sz w:val="24"/>
          <w:szCs w:val="24"/>
        </w:rPr>
        <w:t>al</w:t>
      </w:r>
      <w:r w:rsidRPr="009C3637">
        <w:rPr>
          <w:rFonts w:cs="Arial"/>
          <w:iCs/>
          <w:sz w:val="24"/>
          <w:szCs w:val="24"/>
        </w:rPr>
        <w:t xml:space="preserve"> structure</w:t>
      </w:r>
    </w:p>
    <w:p w14:paraId="4E89DBC7" w14:textId="20C04ACA" w:rsidR="009C3637" w:rsidRDefault="009C3637" w:rsidP="00AF615C">
      <w:pPr>
        <w:rPr>
          <w:rFonts w:cs="Arial"/>
          <w:iCs/>
        </w:rPr>
      </w:pPr>
    </w:p>
    <w:p w14:paraId="3E1EFCA1" w14:textId="2A55430A" w:rsidR="009C3637" w:rsidRDefault="009C3637" w:rsidP="009C3637">
      <w:pPr>
        <w:rPr>
          <w:rFonts w:cs="Arial"/>
          <w:i/>
        </w:rPr>
      </w:pPr>
      <w:r>
        <w:rPr>
          <w:rFonts w:cs="Arial"/>
          <w:i/>
        </w:rPr>
        <w:t xml:space="preserve">Outline how the implementation of plans to support the growth and enhancement of EMI will be overseen, at institutional or college level, or both. </w:t>
      </w:r>
    </w:p>
    <w:p w14:paraId="45CE807C" w14:textId="77777777" w:rsidR="009C3637" w:rsidRDefault="009C3637" w:rsidP="009C3637">
      <w:pPr>
        <w:rPr>
          <w:rFonts w:cs="Arial"/>
          <w:i/>
        </w:rPr>
      </w:pPr>
    </w:p>
    <w:p w14:paraId="1E23E047" w14:textId="4190293F" w:rsidR="009C3637" w:rsidRDefault="009C3637" w:rsidP="009C3637">
      <w:pPr>
        <w:rPr>
          <w:rFonts w:cs="Arial"/>
          <w:i/>
        </w:rPr>
      </w:pPr>
      <w:r>
        <w:rPr>
          <w:rFonts w:cs="Arial"/>
          <w:i/>
        </w:rPr>
        <w:t>Please include reference to key units, academic committees, and personnel w</w:t>
      </w:r>
      <w:r w:rsidR="00DD21B2">
        <w:rPr>
          <w:rFonts w:cs="Arial"/>
          <w:i/>
        </w:rPr>
        <w:t>ho bear re</w:t>
      </w:r>
      <w:r>
        <w:rPr>
          <w:rFonts w:cs="Arial"/>
          <w:i/>
        </w:rPr>
        <w:t xml:space="preserve">sponsibility </w:t>
      </w:r>
      <w:r w:rsidR="00DD21B2">
        <w:rPr>
          <w:rFonts w:cs="Arial"/>
          <w:i/>
        </w:rPr>
        <w:t>for</w:t>
      </w:r>
      <w:r>
        <w:rPr>
          <w:rFonts w:cs="Arial"/>
          <w:i/>
        </w:rPr>
        <w:t xml:space="preserve"> implement</w:t>
      </w:r>
      <w:r w:rsidR="00DD21B2">
        <w:rPr>
          <w:rFonts w:cs="Arial"/>
          <w:i/>
        </w:rPr>
        <w:t>ing</w:t>
      </w:r>
      <w:r>
        <w:rPr>
          <w:rFonts w:cs="Arial"/>
          <w:i/>
        </w:rPr>
        <w:t xml:space="preserve"> and monitor</w:t>
      </w:r>
      <w:r w:rsidR="00DD21B2">
        <w:rPr>
          <w:rFonts w:cs="Arial"/>
          <w:i/>
        </w:rPr>
        <w:t>ing</w:t>
      </w:r>
      <w:r>
        <w:rPr>
          <w:rFonts w:cs="Arial"/>
          <w:i/>
        </w:rPr>
        <w:t xml:space="preserve"> the strategy.</w:t>
      </w:r>
    </w:p>
    <w:p w14:paraId="36870BD1" w14:textId="75DD3121" w:rsidR="00DD21B2" w:rsidRDefault="00DD21B2" w:rsidP="009C3637">
      <w:pPr>
        <w:rPr>
          <w:rFonts w:cs="Arial"/>
          <w:i/>
        </w:rPr>
      </w:pPr>
    </w:p>
    <w:tbl>
      <w:tblPr>
        <w:tblStyle w:val="a6"/>
        <w:tblW w:w="8993" w:type="dxa"/>
        <w:tblLook w:val="04A0" w:firstRow="1" w:lastRow="0" w:firstColumn="1" w:lastColumn="0" w:noHBand="0" w:noVBand="1"/>
      </w:tblPr>
      <w:tblGrid>
        <w:gridCol w:w="8993"/>
      </w:tblGrid>
      <w:tr w:rsidR="00DD21B2" w14:paraId="74CDB288" w14:textId="77777777" w:rsidTr="006F097E">
        <w:trPr>
          <w:trHeight w:val="1744"/>
        </w:trPr>
        <w:tc>
          <w:tcPr>
            <w:tcW w:w="9493" w:type="dxa"/>
          </w:tcPr>
          <w:p w14:paraId="02AAFD8D" w14:textId="77777777" w:rsidR="00DD21B2" w:rsidRPr="001A46E2" w:rsidRDefault="00DD21B2" w:rsidP="00A5620B">
            <w:pPr>
              <w:jc w:val="left"/>
              <w:rPr>
                <w:bCs/>
                <w:i/>
                <w:iCs/>
                <w:szCs w:val="20"/>
              </w:rPr>
            </w:pPr>
            <w:r w:rsidRPr="001A46E2">
              <w:rPr>
                <w:bCs/>
                <w:i/>
                <w:iCs/>
                <w:szCs w:val="20"/>
              </w:rPr>
              <w:t>[Please insert your response here]</w:t>
            </w:r>
          </w:p>
        </w:tc>
      </w:tr>
    </w:tbl>
    <w:p w14:paraId="117F02B7" w14:textId="77777777" w:rsidR="009C3637" w:rsidRDefault="009C3637" w:rsidP="00AF615C">
      <w:pPr>
        <w:rPr>
          <w:rFonts w:cs="Arial"/>
          <w:iCs/>
        </w:rPr>
      </w:pPr>
    </w:p>
    <w:p w14:paraId="53827DFF" w14:textId="2AB84A57" w:rsidR="009C3637" w:rsidRDefault="009C3637" w:rsidP="009C3637">
      <w:pPr>
        <w:rPr>
          <w:rFonts w:cs="Arial"/>
          <w:i/>
        </w:rPr>
      </w:pPr>
      <w:r>
        <w:rPr>
          <w:rFonts w:cs="Arial"/>
          <w:i/>
        </w:rPr>
        <w:t xml:space="preserve">Please indicate any specific actions that will need </w:t>
      </w:r>
      <w:r w:rsidR="007403E0">
        <w:rPr>
          <w:rFonts w:cs="Arial"/>
          <w:i/>
        </w:rPr>
        <w:t xml:space="preserve">to </w:t>
      </w:r>
      <w:r>
        <w:rPr>
          <w:rFonts w:cs="Arial"/>
          <w:i/>
        </w:rPr>
        <w:t xml:space="preserve">be taken to support enhancement in this area and your proposed </w:t>
      </w:r>
      <w:r w:rsidR="00B66379">
        <w:rPr>
          <w:rFonts w:cs="Arial"/>
          <w:i/>
        </w:rPr>
        <w:t>Key Performance Indicators (</w:t>
      </w:r>
      <w:r>
        <w:rPr>
          <w:rFonts w:cs="Arial"/>
          <w:i/>
        </w:rPr>
        <w:t>KPIs</w:t>
      </w:r>
      <w:r w:rsidR="00B66379">
        <w:rPr>
          <w:rFonts w:cs="Arial"/>
          <w:i/>
        </w:rPr>
        <w:t xml:space="preserve">) </w:t>
      </w:r>
      <w:r>
        <w:rPr>
          <w:rFonts w:cs="Arial"/>
          <w:i/>
        </w:rPr>
        <w:t>and target date for implementation.</w:t>
      </w:r>
      <w:r w:rsidRPr="009C3637">
        <w:rPr>
          <w:rFonts w:cs="Arial"/>
          <w:i/>
        </w:rPr>
        <w:t xml:space="preserve"> </w:t>
      </w:r>
      <w:r>
        <w:rPr>
          <w:rFonts w:cs="Arial"/>
          <w:i/>
        </w:rPr>
        <w:t>P</w:t>
      </w:r>
      <w:r w:rsidR="00C079EF">
        <w:rPr>
          <w:rFonts w:cs="Arial"/>
          <w:i/>
        </w:rPr>
        <w:t>l</w:t>
      </w:r>
      <w:r>
        <w:rPr>
          <w:rFonts w:cs="Arial"/>
          <w:i/>
        </w:rPr>
        <w:t>ease add rows as needed.</w:t>
      </w:r>
    </w:p>
    <w:p w14:paraId="50286FA9"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4AA1C635" w14:textId="77777777" w:rsidTr="006F097E">
        <w:trPr>
          <w:trHeight w:val="583"/>
        </w:trPr>
        <w:tc>
          <w:tcPr>
            <w:tcW w:w="3681" w:type="dxa"/>
          </w:tcPr>
          <w:p w14:paraId="3A507FEF" w14:textId="77777777" w:rsidR="009C3637" w:rsidRDefault="009C3637" w:rsidP="00396FAC">
            <w:pPr>
              <w:rPr>
                <w:rFonts w:cs="Arial"/>
                <w:b/>
                <w:bCs/>
                <w:color w:val="759EBA"/>
              </w:rPr>
            </w:pPr>
            <w:r w:rsidRPr="00BF2652">
              <w:rPr>
                <w:rFonts w:cs="Arial"/>
                <w:b/>
                <w:bCs/>
                <w:color w:val="759EBA"/>
              </w:rPr>
              <w:t>Action(s) to be taken</w:t>
            </w:r>
          </w:p>
          <w:p w14:paraId="3D48CFFD" w14:textId="77777777" w:rsidR="009C3637" w:rsidRPr="009C3637" w:rsidRDefault="009C3637" w:rsidP="00396FAC">
            <w:pPr>
              <w:rPr>
                <w:rFonts w:cs="Arial"/>
                <w:color w:val="auto"/>
                <w:sz w:val="20"/>
                <w:szCs w:val="20"/>
              </w:rPr>
            </w:pPr>
          </w:p>
        </w:tc>
        <w:tc>
          <w:tcPr>
            <w:tcW w:w="1701" w:type="dxa"/>
          </w:tcPr>
          <w:p w14:paraId="2D5FE06C"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52315BF6"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6FB56012" w14:textId="77777777" w:rsidTr="006F097E">
        <w:trPr>
          <w:trHeight w:val="543"/>
        </w:trPr>
        <w:tc>
          <w:tcPr>
            <w:tcW w:w="3681" w:type="dxa"/>
          </w:tcPr>
          <w:p w14:paraId="3B3DB0ED" w14:textId="77777777" w:rsidR="009C3637" w:rsidRPr="00CF5B4A" w:rsidRDefault="009C3637" w:rsidP="00396FAC">
            <w:pPr>
              <w:rPr>
                <w:rFonts w:cs="Arial"/>
                <w:i/>
                <w:iCs/>
              </w:rPr>
            </w:pPr>
            <w:r w:rsidRPr="00CF5B4A">
              <w:rPr>
                <w:rFonts w:cs="Arial"/>
                <w:i/>
                <w:iCs/>
              </w:rPr>
              <w:t xml:space="preserve"> </w:t>
            </w:r>
          </w:p>
        </w:tc>
        <w:tc>
          <w:tcPr>
            <w:tcW w:w="1701" w:type="dxa"/>
          </w:tcPr>
          <w:p w14:paraId="48B94D7D" w14:textId="77777777" w:rsidR="009C3637" w:rsidRPr="00CF5B4A" w:rsidRDefault="009C3637" w:rsidP="00396FAC">
            <w:pPr>
              <w:rPr>
                <w:rFonts w:cs="Arial"/>
                <w:i/>
                <w:iCs/>
                <w:sz w:val="20"/>
                <w:szCs w:val="20"/>
              </w:rPr>
            </w:pPr>
          </w:p>
        </w:tc>
        <w:tc>
          <w:tcPr>
            <w:tcW w:w="3685" w:type="dxa"/>
          </w:tcPr>
          <w:p w14:paraId="07DE82A4" w14:textId="77777777" w:rsidR="009C3637" w:rsidRPr="000A6136" w:rsidRDefault="009C3637" w:rsidP="00396FAC">
            <w:pPr>
              <w:rPr>
                <w:rFonts w:cs="Arial"/>
              </w:rPr>
            </w:pPr>
          </w:p>
          <w:p w14:paraId="7E4672F7" w14:textId="77777777" w:rsidR="009C3637" w:rsidRPr="000A6136" w:rsidRDefault="009C3637" w:rsidP="00396FAC">
            <w:pPr>
              <w:rPr>
                <w:rFonts w:cs="Arial"/>
              </w:rPr>
            </w:pPr>
          </w:p>
        </w:tc>
      </w:tr>
      <w:tr w:rsidR="009C3637" w:rsidRPr="000A6136" w14:paraId="2B2DA442" w14:textId="77777777" w:rsidTr="006F097E">
        <w:trPr>
          <w:trHeight w:val="543"/>
        </w:trPr>
        <w:tc>
          <w:tcPr>
            <w:tcW w:w="3681" w:type="dxa"/>
          </w:tcPr>
          <w:p w14:paraId="1C337393" w14:textId="77777777" w:rsidR="009C3637" w:rsidRPr="00CF5B4A" w:rsidRDefault="009C3637" w:rsidP="00396FAC">
            <w:pPr>
              <w:rPr>
                <w:rFonts w:cs="Arial"/>
                <w:i/>
                <w:iCs/>
              </w:rPr>
            </w:pPr>
          </w:p>
        </w:tc>
        <w:tc>
          <w:tcPr>
            <w:tcW w:w="1701" w:type="dxa"/>
          </w:tcPr>
          <w:p w14:paraId="7CE58A91" w14:textId="77777777" w:rsidR="009C3637" w:rsidRPr="00CF5B4A" w:rsidRDefault="009C3637" w:rsidP="00396FAC">
            <w:pPr>
              <w:rPr>
                <w:rFonts w:cs="Arial"/>
                <w:i/>
                <w:iCs/>
                <w:sz w:val="20"/>
                <w:szCs w:val="20"/>
              </w:rPr>
            </w:pPr>
          </w:p>
        </w:tc>
        <w:tc>
          <w:tcPr>
            <w:tcW w:w="3685" w:type="dxa"/>
          </w:tcPr>
          <w:p w14:paraId="0D01D769" w14:textId="77777777" w:rsidR="009C3637" w:rsidRPr="000A6136" w:rsidRDefault="009C3637" w:rsidP="00396FAC">
            <w:pPr>
              <w:rPr>
                <w:rFonts w:cs="Arial"/>
              </w:rPr>
            </w:pPr>
          </w:p>
          <w:p w14:paraId="1AB19F01" w14:textId="77777777" w:rsidR="009C3637" w:rsidRPr="000A6136" w:rsidRDefault="009C3637" w:rsidP="00396FAC">
            <w:pPr>
              <w:rPr>
                <w:rFonts w:cs="Arial"/>
              </w:rPr>
            </w:pPr>
          </w:p>
        </w:tc>
      </w:tr>
    </w:tbl>
    <w:p w14:paraId="3A239E12" w14:textId="4B6D8CD5" w:rsidR="009C3637" w:rsidRDefault="009C3637" w:rsidP="00AF615C">
      <w:pPr>
        <w:rPr>
          <w:rFonts w:cs="Arial"/>
          <w:i/>
        </w:rPr>
      </w:pPr>
    </w:p>
    <w:p w14:paraId="44C0A51D" w14:textId="77777777" w:rsidR="000855CD" w:rsidRDefault="000855CD" w:rsidP="00AF615C">
      <w:pPr>
        <w:rPr>
          <w:rFonts w:cs="Arial"/>
          <w:i/>
        </w:rPr>
      </w:pPr>
    </w:p>
    <w:p w14:paraId="0E8E6E4C" w14:textId="3D977418" w:rsidR="009C3637" w:rsidRPr="009C3637" w:rsidRDefault="009C3637" w:rsidP="00AF615C">
      <w:pPr>
        <w:rPr>
          <w:rFonts w:cs="Arial"/>
          <w:iCs/>
          <w:sz w:val="24"/>
          <w:szCs w:val="24"/>
        </w:rPr>
      </w:pPr>
      <w:r w:rsidRPr="009C3637">
        <w:rPr>
          <w:rFonts w:cs="Arial"/>
          <w:iCs/>
          <w:sz w:val="24"/>
          <w:szCs w:val="24"/>
        </w:rPr>
        <w:t>4.1.2 Resourcing</w:t>
      </w:r>
    </w:p>
    <w:p w14:paraId="764D846C" w14:textId="16DE1CEC" w:rsidR="009C3637" w:rsidRDefault="009C3637" w:rsidP="00AF615C">
      <w:pPr>
        <w:rPr>
          <w:rFonts w:cs="Arial"/>
          <w:iCs/>
        </w:rPr>
      </w:pPr>
    </w:p>
    <w:p w14:paraId="27B89AA3" w14:textId="77777777" w:rsidR="009C3637" w:rsidRDefault="009C3637" w:rsidP="009C3637">
      <w:pPr>
        <w:rPr>
          <w:rFonts w:cs="Arial"/>
          <w:i/>
        </w:rPr>
      </w:pPr>
      <w:r>
        <w:rPr>
          <w:rFonts w:cs="Arial"/>
          <w:i/>
        </w:rPr>
        <w:t>Outline</w:t>
      </w:r>
      <w:r w:rsidRPr="004B238A">
        <w:rPr>
          <w:rFonts w:cs="Arial"/>
          <w:i/>
        </w:rPr>
        <w:t xml:space="preserve"> </w:t>
      </w:r>
      <w:r>
        <w:rPr>
          <w:rFonts w:cs="Arial"/>
          <w:i/>
        </w:rPr>
        <w:t xml:space="preserve">how the implementation of the strategy will be resourced, at institutional or college level, or both.  </w:t>
      </w:r>
    </w:p>
    <w:p w14:paraId="7011317C" w14:textId="77777777" w:rsidR="009C3637" w:rsidRDefault="009C3637" w:rsidP="009C3637">
      <w:pPr>
        <w:rPr>
          <w:rFonts w:cs="Arial"/>
          <w:i/>
        </w:rPr>
      </w:pPr>
    </w:p>
    <w:p w14:paraId="5EA44CD1" w14:textId="0809D11C" w:rsidR="009C3637" w:rsidRPr="0016139E" w:rsidRDefault="009C3637" w:rsidP="009C3637">
      <w:pPr>
        <w:pStyle w:val="a9"/>
        <w:rPr>
          <w:sz w:val="22"/>
          <w:szCs w:val="22"/>
        </w:rPr>
      </w:pPr>
      <w:r w:rsidRPr="0016139E">
        <w:rPr>
          <w:rFonts w:cs="Arial"/>
          <w:i/>
          <w:sz w:val="22"/>
          <w:szCs w:val="22"/>
        </w:rPr>
        <w:t xml:space="preserve">Please include reference to the steps the institution will take to establish a </w:t>
      </w:r>
      <w:r w:rsidRPr="009C3637">
        <w:rPr>
          <w:rFonts w:cs="Arial"/>
          <w:b/>
          <w:bCs/>
          <w:i/>
          <w:sz w:val="22"/>
          <w:szCs w:val="22"/>
        </w:rPr>
        <w:t>central institutional unit</w:t>
      </w:r>
      <w:r w:rsidRPr="0016139E">
        <w:rPr>
          <w:rFonts w:cs="Arial"/>
          <w:i/>
          <w:sz w:val="22"/>
          <w:szCs w:val="22"/>
        </w:rPr>
        <w:t xml:space="preserve"> to support the growth and enhancement of EMI provision across the institution</w:t>
      </w:r>
      <w:r>
        <w:rPr>
          <w:rFonts w:cs="Arial"/>
          <w:i/>
          <w:sz w:val="22"/>
          <w:szCs w:val="22"/>
        </w:rPr>
        <w:t>.</w:t>
      </w:r>
    </w:p>
    <w:tbl>
      <w:tblPr>
        <w:tblStyle w:val="a6"/>
        <w:tblW w:w="8993" w:type="dxa"/>
        <w:tblLook w:val="04A0" w:firstRow="1" w:lastRow="0" w:firstColumn="1" w:lastColumn="0" w:noHBand="0" w:noVBand="1"/>
      </w:tblPr>
      <w:tblGrid>
        <w:gridCol w:w="8993"/>
      </w:tblGrid>
      <w:tr w:rsidR="00A5620B" w14:paraId="5429E84A" w14:textId="77777777" w:rsidTr="006F097E">
        <w:trPr>
          <w:trHeight w:val="1744"/>
        </w:trPr>
        <w:tc>
          <w:tcPr>
            <w:tcW w:w="9493" w:type="dxa"/>
          </w:tcPr>
          <w:p w14:paraId="3A5B1B0F" w14:textId="77777777" w:rsidR="00A5620B" w:rsidRPr="001A46E2" w:rsidRDefault="00A5620B" w:rsidP="00A5620B">
            <w:pPr>
              <w:jc w:val="left"/>
              <w:rPr>
                <w:bCs/>
                <w:i/>
                <w:iCs/>
                <w:szCs w:val="20"/>
              </w:rPr>
            </w:pPr>
            <w:r w:rsidRPr="001A46E2">
              <w:rPr>
                <w:bCs/>
                <w:i/>
                <w:iCs/>
                <w:szCs w:val="20"/>
              </w:rPr>
              <w:lastRenderedPageBreak/>
              <w:t>[Please insert your response here]</w:t>
            </w:r>
          </w:p>
        </w:tc>
      </w:tr>
    </w:tbl>
    <w:p w14:paraId="646DC01C" w14:textId="77777777" w:rsidR="00A5620B" w:rsidRDefault="00A5620B" w:rsidP="00AF615C">
      <w:pPr>
        <w:rPr>
          <w:rFonts w:cs="Arial"/>
          <w:iCs/>
        </w:rPr>
      </w:pPr>
    </w:p>
    <w:p w14:paraId="0671EBF0" w14:textId="65A3A8BE" w:rsidR="009C3637" w:rsidRDefault="009C3637" w:rsidP="009C3637">
      <w:pPr>
        <w:rPr>
          <w:rFonts w:cs="Arial"/>
          <w:i/>
        </w:rPr>
      </w:pPr>
      <w:r>
        <w:rPr>
          <w:rFonts w:cs="Arial"/>
          <w:i/>
        </w:rPr>
        <w:t xml:space="preserve">Please indicate any specific actions that will need </w:t>
      </w:r>
      <w:r w:rsidR="00CA22F8">
        <w:rPr>
          <w:rFonts w:cs="Arial"/>
          <w:i/>
        </w:rPr>
        <w:t xml:space="preserve">to </w:t>
      </w:r>
      <w:r>
        <w:rPr>
          <w:rFonts w:cs="Arial"/>
          <w:i/>
        </w:rPr>
        <w:t>be taken to support enhancement in this area and your proposed KPIs and target date for implementation. P</w:t>
      </w:r>
      <w:r w:rsidR="00F819BC">
        <w:rPr>
          <w:rFonts w:cs="Arial"/>
          <w:i/>
        </w:rPr>
        <w:t>l</w:t>
      </w:r>
      <w:r>
        <w:rPr>
          <w:rFonts w:cs="Arial"/>
          <w:i/>
        </w:rPr>
        <w:t>ease add rows as needed.</w:t>
      </w:r>
    </w:p>
    <w:p w14:paraId="5B751859"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25A6100C" w14:textId="77777777" w:rsidTr="006F097E">
        <w:trPr>
          <w:trHeight w:val="583"/>
        </w:trPr>
        <w:tc>
          <w:tcPr>
            <w:tcW w:w="3681" w:type="dxa"/>
          </w:tcPr>
          <w:p w14:paraId="3633F715" w14:textId="77777777" w:rsidR="009C3637" w:rsidRDefault="009C3637" w:rsidP="00396FAC">
            <w:pPr>
              <w:rPr>
                <w:rFonts w:cs="Arial"/>
                <w:b/>
                <w:bCs/>
                <w:color w:val="759EBA"/>
              </w:rPr>
            </w:pPr>
            <w:r w:rsidRPr="00BF2652">
              <w:rPr>
                <w:rFonts w:cs="Arial"/>
                <w:b/>
                <w:bCs/>
                <w:color w:val="759EBA"/>
              </w:rPr>
              <w:t>Action(s) to be taken</w:t>
            </w:r>
          </w:p>
          <w:p w14:paraId="029AB7ED" w14:textId="77777777" w:rsidR="009C3637" w:rsidRPr="009C3637" w:rsidRDefault="009C3637" w:rsidP="00396FAC">
            <w:pPr>
              <w:rPr>
                <w:rFonts w:cs="Arial"/>
                <w:color w:val="auto"/>
                <w:sz w:val="20"/>
                <w:szCs w:val="20"/>
              </w:rPr>
            </w:pPr>
          </w:p>
        </w:tc>
        <w:tc>
          <w:tcPr>
            <w:tcW w:w="1701" w:type="dxa"/>
          </w:tcPr>
          <w:p w14:paraId="048EA3AB"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6F297CCF"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4BCABF49" w14:textId="77777777" w:rsidTr="006F097E">
        <w:trPr>
          <w:trHeight w:val="543"/>
        </w:trPr>
        <w:tc>
          <w:tcPr>
            <w:tcW w:w="3681" w:type="dxa"/>
          </w:tcPr>
          <w:p w14:paraId="6EC2547A" w14:textId="77777777" w:rsidR="009C3637" w:rsidRPr="00CF5B4A" w:rsidRDefault="009C3637" w:rsidP="00396FAC">
            <w:pPr>
              <w:rPr>
                <w:rFonts w:cs="Arial"/>
                <w:i/>
                <w:iCs/>
              </w:rPr>
            </w:pPr>
            <w:r w:rsidRPr="00CF5B4A">
              <w:rPr>
                <w:rFonts w:cs="Arial"/>
                <w:i/>
                <w:iCs/>
              </w:rPr>
              <w:t xml:space="preserve"> </w:t>
            </w:r>
          </w:p>
        </w:tc>
        <w:tc>
          <w:tcPr>
            <w:tcW w:w="1701" w:type="dxa"/>
          </w:tcPr>
          <w:p w14:paraId="302FCE66" w14:textId="77777777" w:rsidR="009C3637" w:rsidRPr="00CF5B4A" w:rsidRDefault="009C3637" w:rsidP="00396FAC">
            <w:pPr>
              <w:rPr>
                <w:rFonts w:cs="Arial"/>
                <w:i/>
                <w:iCs/>
                <w:sz w:val="20"/>
                <w:szCs w:val="20"/>
              </w:rPr>
            </w:pPr>
          </w:p>
        </w:tc>
        <w:tc>
          <w:tcPr>
            <w:tcW w:w="3685" w:type="dxa"/>
          </w:tcPr>
          <w:p w14:paraId="350DDF1F" w14:textId="77777777" w:rsidR="009C3637" w:rsidRPr="000A6136" w:rsidRDefault="009C3637" w:rsidP="00396FAC">
            <w:pPr>
              <w:rPr>
                <w:rFonts w:cs="Arial"/>
              </w:rPr>
            </w:pPr>
          </w:p>
          <w:p w14:paraId="70356759" w14:textId="77777777" w:rsidR="009C3637" w:rsidRPr="000A6136" w:rsidRDefault="009C3637" w:rsidP="00396FAC">
            <w:pPr>
              <w:rPr>
                <w:rFonts w:cs="Arial"/>
              </w:rPr>
            </w:pPr>
          </w:p>
        </w:tc>
      </w:tr>
      <w:tr w:rsidR="009C3637" w:rsidRPr="000A6136" w14:paraId="4CF4BD03" w14:textId="77777777" w:rsidTr="006F097E">
        <w:trPr>
          <w:trHeight w:val="543"/>
        </w:trPr>
        <w:tc>
          <w:tcPr>
            <w:tcW w:w="3681" w:type="dxa"/>
          </w:tcPr>
          <w:p w14:paraId="3C193A66" w14:textId="77777777" w:rsidR="009C3637" w:rsidRPr="00CF5B4A" w:rsidRDefault="009C3637" w:rsidP="00396FAC">
            <w:pPr>
              <w:rPr>
                <w:rFonts w:cs="Arial"/>
                <w:i/>
                <w:iCs/>
              </w:rPr>
            </w:pPr>
          </w:p>
        </w:tc>
        <w:tc>
          <w:tcPr>
            <w:tcW w:w="1701" w:type="dxa"/>
          </w:tcPr>
          <w:p w14:paraId="2EE21D98" w14:textId="77777777" w:rsidR="009C3637" w:rsidRPr="00CF5B4A" w:rsidRDefault="009C3637" w:rsidP="00396FAC">
            <w:pPr>
              <w:rPr>
                <w:rFonts w:cs="Arial"/>
                <w:i/>
                <w:iCs/>
                <w:sz w:val="20"/>
                <w:szCs w:val="20"/>
              </w:rPr>
            </w:pPr>
          </w:p>
        </w:tc>
        <w:tc>
          <w:tcPr>
            <w:tcW w:w="3685" w:type="dxa"/>
          </w:tcPr>
          <w:p w14:paraId="33960F16" w14:textId="77777777" w:rsidR="009C3637" w:rsidRPr="000A6136" w:rsidRDefault="009C3637" w:rsidP="00396FAC">
            <w:pPr>
              <w:rPr>
                <w:rFonts w:cs="Arial"/>
              </w:rPr>
            </w:pPr>
          </w:p>
          <w:p w14:paraId="1ECD81AE" w14:textId="77777777" w:rsidR="009C3637" w:rsidRPr="000A6136" w:rsidRDefault="009C3637" w:rsidP="00396FAC">
            <w:pPr>
              <w:rPr>
                <w:rFonts w:cs="Arial"/>
              </w:rPr>
            </w:pPr>
          </w:p>
        </w:tc>
      </w:tr>
    </w:tbl>
    <w:p w14:paraId="1718D77A" w14:textId="3344ABF2" w:rsidR="00A5620B" w:rsidRDefault="00A5620B" w:rsidP="00AF615C">
      <w:pPr>
        <w:rPr>
          <w:rFonts w:cs="Arial"/>
          <w:iCs/>
          <w:sz w:val="24"/>
          <w:szCs w:val="24"/>
        </w:rPr>
      </w:pPr>
    </w:p>
    <w:p w14:paraId="6C852872" w14:textId="77777777" w:rsidR="000855CD" w:rsidRDefault="000855CD" w:rsidP="00AF615C">
      <w:pPr>
        <w:rPr>
          <w:rFonts w:cs="Arial"/>
          <w:iCs/>
          <w:sz w:val="24"/>
          <w:szCs w:val="24"/>
        </w:rPr>
      </w:pPr>
    </w:p>
    <w:p w14:paraId="30A767B0" w14:textId="3B0A5983" w:rsidR="009C3637" w:rsidRPr="009C3637" w:rsidRDefault="009C3637" w:rsidP="00AF615C">
      <w:pPr>
        <w:rPr>
          <w:rFonts w:cs="Arial"/>
          <w:iCs/>
          <w:sz w:val="24"/>
          <w:szCs w:val="24"/>
        </w:rPr>
      </w:pPr>
      <w:r w:rsidRPr="009C3637">
        <w:rPr>
          <w:rFonts w:cs="Arial"/>
          <w:iCs/>
          <w:sz w:val="24"/>
          <w:szCs w:val="24"/>
        </w:rPr>
        <w:t xml:space="preserve">4.1.3 Stakeholder engagement </w:t>
      </w:r>
    </w:p>
    <w:p w14:paraId="6CF6C800" w14:textId="52638DAD" w:rsidR="009C3637" w:rsidRDefault="009C3637" w:rsidP="00AF615C">
      <w:pPr>
        <w:rPr>
          <w:rFonts w:cs="Arial"/>
          <w:iCs/>
        </w:rPr>
      </w:pPr>
    </w:p>
    <w:p w14:paraId="56499FBF" w14:textId="3B94184E" w:rsidR="009C3637" w:rsidRDefault="009C3637" w:rsidP="009C3637">
      <w:pPr>
        <w:rPr>
          <w:rFonts w:cs="Arial"/>
          <w:i/>
        </w:rPr>
      </w:pPr>
      <w:r>
        <w:rPr>
          <w:rFonts w:cs="Arial"/>
          <w:i/>
        </w:rPr>
        <w:t>Outline your plans to engage with relevant internal and external stakeholders in developing, monitoring, and implementing your EMI strategies and policies</w:t>
      </w:r>
      <w:r w:rsidR="00D91EEA">
        <w:rPr>
          <w:rFonts w:cs="Arial"/>
          <w:i/>
        </w:rPr>
        <w:t>.</w:t>
      </w:r>
    </w:p>
    <w:p w14:paraId="618247FD" w14:textId="77777777" w:rsidR="009C3637" w:rsidRDefault="009C3637" w:rsidP="009C3637">
      <w:pPr>
        <w:rPr>
          <w:rFonts w:cs="Arial"/>
          <w:i/>
        </w:rPr>
      </w:pPr>
    </w:p>
    <w:p w14:paraId="5E109A70" w14:textId="4B172915" w:rsidR="009C3637" w:rsidRDefault="009C3637" w:rsidP="009C3637">
      <w:pPr>
        <w:rPr>
          <w:rFonts w:cs="Arial"/>
          <w:i/>
        </w:rPr>
      </w:pPr>
      <w:r>
        <w:rPr>
          <w:rFonts w:cs="Arial"/>
          <w:i/>
        </w:rPr>
        <w:t>They should include plans to consult with teachers, English language support staff, administrative/support staff (e.g. student advice, library), students, and internal or external EMI experts.</w:t>
      </w:r>
    </w:p>
    <w:p w14:paraId="503F126B" w14:textId="66C1308D" w:rsidR="009C3637" w:rsidRDefault="009C3637" w:rsidP="00AF615C">
      <w:pPr>
        <w:rPr>
          <w:rFonts w:cs="Arial"/>
          <w:iCs/>
        </w:rPr>
      </w:pPr>
    </w:p>
    <w:tbl>
      <w:tblPr>
        <w:tblStyle w:val="a6"/>
        <w:tblW w:w="8993" w:type="dxa"/>
        <w:tblLook w:val="04A0" w:firstRow="1" w:lastRow="0" w:firstColumn="1" w:lastColumn="0" w:noHBand="0" w:noVBand="1"/>
      </w:tblPr>
      <w:tblGrid>
        <w:gridCol w:w="8993"/>
      </w:tblGrid>
      <w:tr w:rsidR="00A5620B" w14:paraId="5140B91C" w14:textId="77777777" w:rsidTr="006F097E">
        <w:trPr>
          <w:trHeight w:val="1744"/>
        </w:trPr>
        <w:tc>
          <w:tcPr>
            <w:tcW w:w="9493" w:type="dxa"/>
          </w:tcPr>
          <w:p w14:paraId="2576950C" w14:textId="77777777" w:rsidR="00A5620B" w:rsidRPr="001A46E2" w:rsidRDefault="00A5620B" w:rsidP="00A5620B">
            <w:pPr>
              <w:jc w:val="left"/>
              <w:rPr>
                <w:bCs/>
                <w:i/>
                <w:iCs/>
                <w:szCs w:val="20"/>
              </w:rPr>
            </w:pPr>
            <w:r w:rsidRPr="001A46E2">
              <w:rPr>
                <w:bCs/>
                <w:i/>
                <w:iCs/>
                <w:szCs w:val="20"/>
              </w:rPr>
              <w:t>[Please insert your response here]</w:t>
            </w:r>
          </w:p>
        </w:tc>
      </w:tr>
    </w:tbl>
    <w:p w14:paraId="1C7090FA" w14:textId="77777777" w:rsidR="00A5620B" w:rsidRDefault="00A5620B" w:rsidP="00AF615C">
      <w:pPr>
        <w:rPr>
          <w:rFonts w:cs="Arial"/>
          <w:iCs/>
        </w:rPr>
      </w:pPr>
    </w:p>
    <w:p w14:paraId="408E9896" w14:textId="59AA4EB1" w:rsidR="009C3637" w:rsidRDefault="009C3637" w:rsidP="009C3637">
      <w:pPr>
        <w:rPr>
          <w:rFonts w:cs="Arial"/>
          <w:i/>
        </w:rPr>
      </w:pPr>
      <w:r>
        <w:rPr>
          <w:rFonts w:cs="Arial"/>
          <w:i/>
        </w:rPr>
        <w:t>Please indicate any specific actions that will need</w:t>
      </w:r>
      <w:r w:rsidR="005116F3">
        <w:rPr>
          <w:rFonts w:cs="Arial"/>
          <w:i/>
        </w:rPr>
        <w:t xml:space="preserve"> to</w:t>
      </w:r>
      <w:r>
        <w:rPr>
          <w:rFonts w:cs="Arial"/>
          <w:i/>
        </w:rPr>
        <w:t xml:space="preserve"> be taken to support enhancement in this area and your proposed KPIs and target date for implementation. P</w:t>
      </w:r>
      <w:r w:rsidR="00F819BC">
        <w:rPr>
          <w:rFonts w:cs="Arial"/>
          <w:i/>
        </w:rPr>
        <w:t>l</w:t>
      </w:r>
      <w:r>
        <w:rPr>
          <w:rFonts w:cs="Arial"/>
          <w:i/>
        </w:rPr>
        <w:t>ease add rows as needed.</w:t>
      </w:r>
    </w:p>
    <w:p w14:paraId="3980849D"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560D6055" w14:textId="77777777" w:rsidTr="006F097E">
        <w:trPr>
          <w:trHeight w:val="583"/>
        </w:trPr>
        <w:tc>
          <w:tcPr>
            <w:tcW w:w="3681" w:type="dxa"/>
          </w:tcPr>
          <w:p w14:paraId="126C57E0" w14:textId="77777777" w:rsidR="009C3637" w:rsidRDefault="009C3637" w:rsidP="00396FAC">
            <w:pPr>
              <w:rPr>
                <w:rFonts w:cs="Arial"/>
                <w:b/>
                <w:bCs/>
                <w:color w:val="759EBA"/>
              </w:rPr>
            </w:pPr>
            <w:r w:rsidRPr="00BF2652">
              <w:rPr>
                <w:rFonts w:cs="Arial"/>
                <w:b/>
                <w:bCs/>
                <w:color w:val="759EBA"/>
              </w:rPr>
              <w:t>Action(s) to be taken</w:t>
            </w:r>
          </w:p>
          <w:p w14:paraId="6173E1DF" w14:textId="77777777" w:rsidR="009C3637" w:rsidRPr="009C3637" w:rsidRDefault="009C3637" w:rsidP="00396FAC">
            <w:pPr>
              <w:rPr>
                <w:rFonts w:cs="Arial"/>
                <w:color w:val="auto"/>
                <w:sz w:val="20"/>
                <w:szCs w:val="20"/>
              </w:rPr>
            </w:pPr>
          </w:p>
        </w:tc>
        <w:tc>
          <w:tcPr>
            <w:tcW w:w="1701" w:type="dxa"/>
          </w:tcPr>
          <w:p w14:paraId="35AD1C60"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4D266C16"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4760B911" w14:textId="77777777" w:rsidTr="006F097E">
        <w:trPr>
          <w:trHeight w:val="543"/>
        </w:trPr>
        <w:tc>
          <w:tcPr>
            <w:tcW w:w="3681" w:type="dxa"/>
          </w:tcPr>
          <w:p w14:paraId="5A357CA3" w14:textId="77777777" w:rsidR="009C3637" w:rsidRPr="00CF5B4A" w:rsidRDefault="009C3637" w:rsidP="00396FAC">
            <w:pPr>
              <w:rPr>
                <w:rFonts w:cs="Arial"/>
                <w:i/>
                <w:iCs/>
              </w:rPr>
            </w:pPr>
            <w:r w:rsidRPr="00CF5B4A">
              <w:rPr>
                <w:rFonts w:cs="Arial"/>
                <w:i/>
                <w:iCs/>
              </w:rPr>
              <w:t xml:space="preserve"> </w:t>
            </w:r>
          </w:p>
        </w:tc>
        <w:tc>
          <w:tcPr>
            <w:tcW w:w="1701" w:type="dxa"/>
          </w:tcPr>
          <w:p w14:paraId="50FB584C" w14:textId="77777777" w:rsidR="009C3637" w:rsidRPr="00CF5B4A" w:rsidRDefault="009C3637" w:rsidP="00396FAC">
            <w:pPr>
              <w:rPr>
                <w:rFonts w:cs="Arial"/>
                <w:i/>
                <w:iCs/>
                <w:sz w:val="20"/>
                <w:szCs w:val="20"/>
              </w:rPr>
            </w:pPr>
          </w:p>
        </w:tc>
        <w:tc>
          <w:tcPr>
            <w:tcW w:w="3685" w:type="dxa"/>
          </w:tcPr>
          <w:p w14:paraId="557748B4" w14:textId="77777777" w:rsidR="009C3637" w:rsidRPr="000A6136" w:rsidRDefault="009C3637" w:rsidP="00396FAC">
            <w:pPr>
              <w:rPr>
                <w:rFonts w:cs="Arial"/>
              </w:rPr>
            </w:pPr>
          </w:p>
          <w:p w14:paraId="5C2D0D36" w14:textId="77777777" w:rsidR="009C3637" w:rsidRPr="000A6136" w:rsidRDefault="009C3637" w:rsidP="00396FAC">
            <w:pPr>
              <w:rPr>
                <w:rFonts w:cs="Arial"/>
              </w:rPr>
            </w:pPr>
          </w:p>
        </w:tc>
      </w:tr>
      <w:tr w:rsidR="009C3637" w:rsidRPr="000A6136" w14:paraId="2572A614" w14:textId="77777777" w:rsidTr="006F097E">
        <w:trPr>
          <w:trHeight w:val="543"/>
        </w:trPr>
        <w:tc>
          <w:tcPr>
            <w:tcW w:w="3681" w:type="dxa"/>
          </w:tcPr>
          <w:p w14:paraId="64A8A2F5" w14:textId="77777777" w:rsidR="009C3637" w:rsidRPr="00CF5B4A" w:rsidRDefault="009C3637" w:rsidP="00396FAC">
            <w:pPr>
              <w:rPr>
                <w:rFonts w:cs="Arial"/>
                <w:i/>
                <w:iCs/>
              </w:rPr>
            </w:pPr>
          </w:p>
        </w:tc>
        <w:tc>
          <w:tcPr>
            <w:tcW w:w="1701" w:type="dxa"/>
          </w:tcPr>
          <w:p w14:paraId="34806C6B" w14:textId="77777777" w:rsidR="009C3637" w:rsidRPr="00CF5B4A" w:rsidRDefault="009C3637" w:rsidP="00396FAC">
            <w:pPr>
              <w:rPr>
                <w:rFonts w:cs="Arial"/>
                <w:i/>
                <w:iCs/>
                <w:sz w:val="20"/>
                <w:szCs w:val="20"/>
              </w:rPr>
            </w:pPr>
          </w:p>
        </w:tc>
        <w:tc>
          <w:tcPr>
            <w:tcW w:w="3685" w:type="dxa"/>
          </w:tcPr>
          <w:p w14:paraId="3DCC0F6D" w14:textId="77777777" w:rsidR="009C3637" w:rsidRPr="000A6136" w:rsidRDefault="009C3637" w:rsidP="00396FAC">
            <w:pPr>
              <w:rPr>
                <w:rFonts w:cs="Arial"/>
              </w:rPr>
            </w:pPr>
          </w:p>
          <w:p w14:paraId="5878982C" w14:textId="77777777" w:rsidR="009C3637" w:rsidRPr="000A6136" w:rsidRDefault="009C3637" w:rsidP="00396FAC">
            <w:pPr>
              <w:rPr>
                <w:rFonts w:cs="Arial"/>
              </w:rPr>
            </w:pPr>
          </w:p>
        </w:tc>
      </w:tr>
    </w:tbl>
    <w:p w14:paraId="0319532B" w14:textId="740BEEF9" w:rsidR="009C3637" w:rsidRPr="009C3637" w:rsidRDefault="00E8233F" w:rsidP="00AF615C">
      <w:pPr>
        <w:rPr>
          <w:rFonts w:cs="Arial"/>
          <w:iCs/>
          <w:sz w:val="24"/>
          <w:szCs w:val="24"/>
        </w:rPr>
      </w:pPr>
      <w:r>
        <w:rPr>
          <w:rFonts w:cs="Arial"/>
          <w:iCs/>
        </w:rPr>
        <w:br w:type="page"/>
      </w:r>
      <w:r w:rsidR="009C3637" w:rsidRPr="009C3637">
        <w:rPr>
          <w:rFonts w:cs="Arial"/>
          <w:iCs/>
          <w:sz w:val="24"/>
          <w:szCs w:val="24"/>
        </w:rPr>
        <w:lastRenderedPageBreak/>
        <w:t>4.1.4 English language / bilingual policies</w:t>
      </w:r>
    </w:p>
    <w:p w14:paraId="2A1F576B" w14:textId="0F697E03" w:rsidR="009C3637" w:rsidRDefault="009C3637" w:rsidP="00AF615C">
      <w:pPr>
        <w:rPr>
          <w:rFonts w:cs="Arial"/>
          <w:iCs/>
        </w:rPr>
      </w:pPr>
    </w:p>
    <w:p w14:paraId="634B87C2" w14:textId="3BA57A3F" w:rsidR="009C3637" w:rsidRDefault="009C3637" w:rsidP="009C3637">
      <w:pPr>
        <w:rPr>
          <w:rFonts w:cs="Arial"/>
          <w:i/>
        </w:rPr>
      </w:pPr>
      <w:r>
        <w:rPr>
          <w:rFonts w:cs="Arial"/>
          <w:i/>
        </w:rPr>
        <w:t>Outline any English and other language policies your institution or college intend</w:t>
      </w:r>
      <w:r w:rsidR="000E65DE">
        <w:rPr>
          <w:rFonts w:cs="Arial"/>
          <w:i/>
        </w:rPr>
        <w:t>s</w:t>
      </w:r>
      <w:r>
        <w:rPr>
          <w:rFonts w:cs="Arial"/>
          <w:i/>
        </w:rPr>
        <w:t xml:space="preserve"> to implement.</w:t>
      </w:r>
    </w:p>
    <w:p w14:paraId="63A40A1F" w14:textId="77777777" w:rsidR="009C3637" w:rsidRDefault="009C3637" w:rsidP="009C3637">
      <w:pPr>
        <w:rPr>
          <w:rFonts w:cs="Arial"/>
          <w:i/>
        </w:rPr>
      </w:pPr>
    </w:p>
    <w:p w14:paraId="27252FA3" w14:textId="4098DD5A" w:rsidR="009C3637" w:rsidRDefault="009C3637" w:rsidP="009C3637">
      <w:pPr>
        <w:rPr>
          <w:rFonts w:cs="Arial"/>
          <w:i/>
        </w:rPr>
      </w:pPr>
      <w:r>
        <w:rPr>
          <w:rFonts w:cs="Arial"/>
          <w:i/>
        </w:rPr>
        <w:t>These might cover for example the use of English language across the institution or college</w:t>
      </w:r>
      <w:r w:rsidR="00E8233F">
        <w:rPr>
          <w:rFonts w:cs="Arial"/>
          <w:i/>
        </w:rPr>
        <w:t>, including language/s used in the classroom</w:t>
      </w:r>
      <w:r>
        <w:rPr>
          <w:rFonts w:cs="Arial"/>
          <w:i/>
        </w:rPr>
        <w:t xml:space="preserve">, the resourcing of the library, the recruitment of teaching and support staff (see also 4.2), and the enrolment of students (see also 4.3).   </w:t>
      </w:r>
    </w:p>
    <w:p w14:paraId="02459399" w14:textId="3A3444BF" w:rsidR="009C3637" w:rsidRDefault="009C3637" w:rsidP="009C3637">
      <w:pPr>
        <w:rPr>
          <w:rFonts w:cs="Arial"/>
          <w:i/>
        </w:rPr>
      </w:pPr>
    </w:p>
    <w:tbl>
      <w:tblPr>
        <w:tblStyle w:val="a6"/>
        <w:tblW w:w="8993" w:type="dxa"/>
        <w:tblLook w:val="04A0" w:firstRow="1" w:lastRow="0" w:firstColumn="1" w:lastColumn="0" w:noHBand="0" w:noVBand="1"/>
      </w:tblPr>
      <w:tblGrid>
        <w:gridCol w:w="8993"/>
      </w:tblGrid>
      <w:tr w:rsidR="00A5620B" w14:paraId="57D45EB8" w14:textId="77777777" w:rsidTr="006F097E">
        <w:trPr>
          <w:trHeight w:val="1744"/>
        </w:trPr>
        <w:tc>
          <w:tcPr>
            <w:tcW w:w="9493" w:type="dxa"/>
          </w:tcPr>
          <w:p w14:paraId="34AFD03C" w14:textId="77777777" w:rsidR="00A5620B" w:rsidRPr="001A46E2" w:rsidRDefault="00A5620B" w:rsidP="00A5620B">
            <w:pPr>
              <w:jc w:val="left"/>
              <w:rPr>
                <w:bCs/>
                <w:i/>
                <w:iCs/>
                <w:szCs w:val="20"/>
              </w:rPr>
            </w:pPr>
            <w:r w:rsidRPr="001A46E2">
              <w:rPr>
                <w:bCs/>
                <w:i/>
                <w:iCs/>
                <w:szCs w:val="20"/>
              </w:rPr>
              <w:t>[Please insert your response here]</w:t>
            </w:r>
          </w:p>
        </w:tc>
      </w:tr>
    </w:tbl>
    <w:p w14:paraId="0BFA2F6D" w14:textId="77777777" w:rsidR="00A5620B" w:rsidRDefault="00A5620B" w:rsidP="009C3637">
      <w:pPr>
        <w:rPr>
          <w:rFonts w:cs="Arial"/>
          <w:i/>
        </w:rPr>
      </w:pPr>
    </w:p>
    <w:p w14:paraId="5A30728F" w14:textId="09449282" w:rsidR="009C3637" w:rsidRDefault="009C3637" w:rsidP="009C3637">
      <w:pPr>
        <w:rPr>
          <w:rFonts w:cs="Arial"/>
          <w:i/>
        </w:rPr>
      </w:pPr>
      <w:r>
        <w:rPr>
          <w:rFonts w:cs="Arial"/>
          <w:i/>
        </w:rPr>
        <w:t xml:space="preserve">Please indicate any specific actions that will need </w:t>
      </w:r>
      <w:r w:rsidR="005116F3">
        <w:rPr>
          <w:rFonts w:cs="Arial"/>
          <w:i/>
        </w:rPr>
        <w:t xml:space="preserve">to </w:t>
      </w:r>
      <w:r>
        <w:rPr>
          <w:rFonts w:cs="Arial"/>
          <w:i/>
        </w:rPr>
        <w:t>be taken to support enhancement in this area and your proposed KPIs and target date for implementation. P</w:t>
      </w:r>
      <w:r w:rsidR="00F819BC">
        <w:rPr>
          <w:rFonts w:cs="Arial"/>
          <w:i/>
        </w:rPr>
        <w:t>l</w:t>
      </w:r>
      <w:r>
        <w:rPr>
          <w:rFonts w:cs="Arial"/>
          <w:i/>
        </w:rPr>
        <w:t>ease add rows as needed.</w:t>
      </w:r>
    </w:p>
    <w:p w14:paraId="0FA7B83C"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75D25EF7" w14:textId="77777777" w:rsidTr="006F097E">
        <w:trPr>
          <w:trHeight w:val="583"/>
        </w:trPr>
        <w:tc>
          <w:tcPr>
            <w:tcW w:w="3681" w:type="dxa"/>
          </w:tcPr>
          <w:p w14:paraId="305398EF" w14:textId="77777777" w:rsidR="009C3637" w:rsidRDefault="009C3637" w:rsidP="00396FAC">
            <w:pPr>
              <w:rPr>
                <w:rFonts w:cs="Arial"/>
                <w:b/>
                <w:bCs/>
                <w:color w:val="759EBA"/>
              </w:rPr>
            </w:pPr>
            <w:r w:rsidRPr="00BF2652">
              <w:rPr>
                <w:rFonts w:cs="Arial"/>
                <w:b/>
                <w:bCs/>
                <w:color w:val="759EBA"/>
              </w:rPr>
              <w:t>Action(s) to be taken</w:t>
            </w:r>
          </w:p>
          <w:p w14:paraId="121ED913" w14:textId="77777777" w:rsidR="009C3637" w:rsidRPr="009C3637" w:rsidRDefault="009C3637" w:rsidP="00396FAC">
            <w:pPr>
              <w:rPr>
                <w:rFonts w:cs="Arial"/>
                <w:color w:val="auto"/>
                <w:sz w:val="20"/>
                <w:szCs w:val="20"/>
              </w:rPr>
            </w:pPr>
          </w:p>
        </w:tc>
        <w:tc>
          <w:tcPr>
            <w:tcW w:w="1701" w:type="dxa"/>
          </w:tcPr>
          <w:p w14:paraId="447A75FC"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290D1459"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1AAA2B6C" w14:textId="77777777" w:rsidTr="006F097E">
        <w:trPr>
          <w:trHeight w:val="543"/>
        </w:trPr>
        <w:tc>
          <w:tcPr>
            <w:tcW w:w="3681" w:type="dxa"/>
          </w:tcPr>
          <w:p w14:paraId="22921242" w14:textId="77777777" w:rsidR="009C3637" w:rsidRPr="00CF5B4A" w:rsidRDefault="009C3637" w:rsidP="00396FAC">
            <w:pPr>
              <w:rPr>
                <w:rFonts w:cs="Arial"/>
                <w:i/>
                <w:iCs/>
              </w:rPr>
            </w:pPr>
            <w:r w:rsidRPr="00CF5B4A">
              <w:rPr>
                <w:rFonts w:cs="Arial"/>
                <w:i/>
                <w:iCs/>
              </w:rPr>
              <w:t xml:space="preserve"> </w:t>
            </w:r>
          </w:p>
        </w:tc>
        <w:tc>
          <w:tcPr>
            <w:tcW w:w="1701" w:type="dxa"/>
          </w:tcPr>
          <w:p w14:paraId="58D33070" w14:textId="77777777" w:rsidR="009C3637" w:rsidRPr="00CF5B4A" w:rsidRDefault="009C3637" w:rsidP="00396FAC">
            <w:pPr>
              <w:rPr>
                <w:rFonts w:cs="Arial"/>
                <w:i/>
                <w:iCs/>
                <w:sz w:val="20"/>
                <w:szCs w:val="20"/>
              </w:rPr>
            </w:pPr>
          </w:p>
        </w:tc>
        <w:tc>
          <w:tcPr>
            <w:tcW w:w="3685" w:type="dxa"/>
          </w:tcPr>
          <w:p w14:paraId="38F616F3" w14:textId="77777777" w:rsidR="009C3637" w:rsidRPr="000A6136" w:rsidRDefault="009C3637" w:rsidP="00396FAC">
            <w:pPr>
              <w:rPr>
                <w:rFonts w:cs="Arial"/>
              </w:rPr>
            </w:pPr>
          </w:p>
          <w:p w14:paraId="53DB2F15" w14:textId="77777777" w:rsidR="009C3637" w:rsidRPr="000A6136" w:rsidRDefault="009C3637" w:rsidP="00396FAC">
            <w:pPr>
              <w:rPr>
                <w:rFonts w:cs="Arial"/>
              </w:rPr>
            </w:pPr>
          </w:p>
        </w:tc>
      </w:tr>
      <w:tr w:rsidR="009C3637" w:rsidRPr="000A6136" w14:paraId="24F435F2" w14:textId="77777777" w:rsidTr="006F097E">
        <w:trPr>
          <w:trHeight w:val="543"/>
        </w:trPr>
        <w:tc>
          <w:tcPr>
            <w:tcW w:w="3681" w:type="dxa"/>
          </w:tcPr>
          <w:p w14:paraId="0D508C34" w14:textId="77777777" w:rsidR="009C3637" w:rsidRPr="00CF5B4A" w:rsidRDefault="009C3637" w:rsidP="00396FAC">
            <w:pPr>
              <w:rPr>
                <w:rFonts w:cs="Arial"/>
                <w:i/>
                <w:iCs/>
              </w:rPr>
            </w:pPr>
          </w:p>
        </w:tc>
        <w:tc>
          <w:tcPr>
            <w:tcW w:w="1701" w:type="dxa"/>
          </w:tcPr>
          <w:p w14:paraId="661F62AE" w14:textId="77777777" w:rsidR="009C3637" w:rsidRPr="00CF5B4A" w:rsidRDefault="009C3637" w:rsidP="00396FAC">
            <w:pPr>
              <w:rPr>
                <w:rFonts w:cs="Arial"/>
                <w:i/>
                <w:iCs/>
                <w:sz w:val="20"/>
                <w:szCs w:val="20"/>
              </w:rPr>
            </w:pPr>
          </w:p>
        </w:tc>
        <w:tc>
          <w:tcPr>
            <w:tcW w:w="3685" w:type="dxa"/>
          </w:tcPr>
          <w:p w14:paraId="5D19AB77" w14:textId="77777777" w:rsidR="009C3637" w:rsidRPr="000A6136" w:rsidRDefault="009C3637" w:rsidP="00396FAC">
            <w:pPr>
              <w:rPr>
                <w:rFonts w:cs="Arial"/>
              </w:rPr>
            </w:pPr>
          </w:p>
          <w:p w14:paraId="3CD3D08B" w14:textId="77777777" w:rsidR="009C3637" w:rsidRPr="000A6136" w:rsidRDefault="009C3637" w:rsidP="00396FAC">
            <w:pPr>
              <w:rPr>
                <w:rFonts w:cs="Arial"/>
              </w:rPr>
            </w:pPr>
          </w:p>
        </w:tc>
      </w:tr>
    </w:tbl>
    <w:p w14:paraId="0C8F1749" w14:textId="1CFAA8A5" w:rsidR="009C3637" w:rsidRDefault="009C3637" w:rsidP="009C3637">
      <w:pPr>
        <w:rPr>
          <w:rFonts w:cs="Arial"/>
          <w:iCs/>
        </w:rPr>
      </w:pPr>
    </w:p>
    <w:p w14:paraId="57248C92" w14:textId="77777777" w:rsidR="009C3637" w:rsidRDefault="009C3637" w:rsidP="009C3637">
      <w:pPr>
        <w:rPr>
          <w:rFonts w:cs="Arial"/>
          <w:iCs/>
        </w:rPr>
      </w:pPr>
    </w:p>
    <w:p w14:paraId="3FA620F7" w14:textId="55B7F06B" w:rsidR="009C3637" w:rsidRPr="009C3637" w:rsidRDefault="009C3637" w:rsidP="00AF615C">
      <w:pPr>
        <w:rPr>
          <w:rFonts w:cs="Arial"/>
          <w:iCs/>
          <w:sz w:val="24"/>
          <w:szCs w:val="24"/>
        </w:rPr>
      </w:pPr>
      <w:r w:rsidRPr="009C3637">
        <w:rPr>
          <w:rFonts w:cs="Arial"/>
          <w:iCs/>
          <w:sz w:val="24"/>
          <w:szCs w:val="24"/>
        </w:rPr>
        <w:t>4.1.5 Relation to growth targets</w:t>
      </w:r>
    </w:p>
    <w:p w14:paraId="4562DFA2" w14:textId="77777777" w:rsidR="009C3637" w:rsidRDefault="009C3637" w:rsidP="009C3637">
      <w:pPr>
        <w:rPr>
          <w:rFonts w:cs="Arial"/>
          <w:i/>
        </w:rPr>
      </w:pPr>
    </w:p>
    <w:p w14:paraId="2B7B0A4C" w14:textId="6B2CB625" w:rsidR="009C3637" w:rsidRDefault="009C3637" w:rsidP="009C3637">
      <w:pPr>
        <w:rPr>
          <w:rFonts w:cs="Arial"/>
          <w:i/>
        </w:rPr>
      </w:pPr>
      <w:r>
        <w:rPr>
          <w:rFonts w:cs="Arial"/>
          <w:i/>
        </w:rPr>
        <w:t>Please outline how you think the measures described above will support the institution or college in achieving the targets for growth outlined in Section 3</w:t>
      </w:r>
      <w:r w:rsidR="008D35FA">
        <w:rPr>
          <w:rFonts w:cs="Arial"/>
          <w:i/>
        </w:rPr>
        <w:t>.</w:t>
      </w:r>
    </w:p>
    <w:p w14:paraId="7BB7D34B" w14:textId="77777777" w:rsidR="009C3637" w:rsidRDefault="009C3637" w:rsidP="009C3637">
      <w:pPr>
        <w:rPr>
          <w:rFonts w:cs="Arial"/>
          <w:i/>
        </w:rPr>
      </w:pPr>
    </w:p>
    <w:tbl>
      <w:tblPr>
        <w:tblStyle w:val="a6"/>
        <w:tblW w:w="8993" w:type="dxa"/>
        <w:tblLook w:val="04A0" w:firstRow="1" w:lastRow="0" w:firstColumn="1" w:lastColumn="0" w:noHBand="0" w:noVBand="1"/>
      </w:tblPr>
      <w:tblGrid>
        <w:gridCol w:w="8993"/>
      </w:tblGrid>
      <w:tr w:rsidR="00A5620B" w14:paraId="5AFF09DD" w14:textId="77777777" w:rsidTr="006F097E">
        <w:trPr>
          <w:trHeight w:val="1744"/>
        </w:trPr>
        <w:tc>
          <w:tcPr>
            <w:tcW w:w="9493" w:type="dxa"/>
          </w:tcPr>
          <w:p w14:paraId="09429948" w14:textId="77777777" w:rsidR="00A5620B" w:rsidRPr="001A46E2" w:rsidRDefault="00A5620B" w:rsidP="00A5620B">
            <w:pPr>
              <w:jc w:val="left"/>
              <w:rPr>
                <w:bCs/>
                <w:i/>
                <w:iCs/>
                <w:szCs w:val="20"/>
              </w:rPr>
            </w:pPr>
            <w:r w:rsidRPr="001A46E2">
              <w:rPr>
                <w:bCs/>
                <w:i/>
                <w:iCs/>
                <w:szCs w:val="20"/>
              </w:rPr>
              <w:t>[Please insert your response here]</w:t>
            </w:r>
          </w:p>
        </w:tc>
      </w:tr>
    </w:tbl>
    <w:p w14:paraId="62D07853" w14:textId="7CACCF38" w:rsidR="009C3637" w:rsidRDefault="009C3637" w:rsidP="00B775B8">
      <w:pPr>
        <w:rPr>
          <w:rFonts w:cs="Arial"/>
          <w:i/>
        </w:rPr>
      </w:pPr>
    </w:p>
    <w:p w14:paraId="0C9697D9" w14:textId="77777777" w:rsidR="00C06FDA" w:rsidRPr="00B775B8" w:rsidRDefault="00C06FDA" w:rsidP="00B775B8">
      <w:pPr>
        <w:rPr>
          <w:rFonts w:cs="Arial"/>
          <w:i/>
        </w:rPr>
      </w:pPr>
    </w:p>
    <w:p w14:paraId="2C134506" w14:textId="560D0880" w:rsidR="00C06FDA" w:rsidRPr="009C3637" w:rsidRDefault="00C06FDA" w:rsidP="00C06FDA">
      <w:pPr>
        <w:rPr>
          <w:rFonts w:cs="Arial"/>
          <w:iCs/>
          <w:sz w:val="24"/>
          <w:szCs w:val="24"/>
        </w:rPr>
      </w:pPr>
      <w:r w:rsidRPr="009C3637">
        <w:rPr>
          <w:rFonts w:cs="Arial"/>
          <w:iCs/>
          <w:sz w:val="24"/>
          <w:szCs w:val="24"/>
        </w:rPr>
        <w:t>4.1.</w:t>
      </w:r>
      <w:r>
        <w:rPr>
          <w:rFonts w:cs="Arial"/>
          <w:iCs/>
          <w:sz w:val="24"/>
          <w:szCs w:val="24"/>
        </w:rPr>
        <w:t>6</w:t>
      </w:r>
      <w:r w:rsidRPr="009C3637">
        <w:rPr>
          <w:rFonts w:cs="Arial"/>
          <w:iCs/>
          <w:sz w:val="24"/>
          <w:szCs w:val="24"/>
        </w:rPr>
        <w:t xml:space="preserve"> </w:t>
      </w:r>
      <w:r>
        <w:rPr>
          <w:rFonts w:cs="Arial"/>
          <w:iCs/>
          <w:sz w:val="24"/>
          <w:szCs w:val="24"/>
        </w:rPr>
        <w:t>Strengths and weaknesses</w:t>
      </w:r>
    </w:p>
    <w:p w14:paraId="7A4BCE8B" w14:textId="77777777" w:rsidR="00C06FDA" w:rsidRDefault="00C06FDA" w:rsidP="00C06FDA">
      <w:pPr>
        <w:rPr>
          <w:rFonts w:cs="Arial"/>
          <w:i/>
        </w:rPr>
      </w:pPr>
    </w:p>
    <w:p w14:paraId="493FA2C1" w14:textId="262F3063" w:rsidR="00C06FDA" w:rsidRDefault="00C06FDA" w:rsidP="00C06FDA">
      <w:pPr>
        <w:rPr>
          <w:rFonts w:cs="Arial"/>
          <w:i/>
        </w:rPr>
      </w:pPr>
      <w:r>
        <w:rPr>
          <w:rFonts w:cs="Arial"/>
          <w:i/>
        </w:rPr>
        <w:t>Please outline your assessment of current strengths and weaknesses in relation to Institutional Strategy and Management.</w:t>
      </w:r>
    </w:p>
    <w:p w14:paraId="2953B47C" w14:textId="77777777" w:rsidR="00C06FDA" w:rsidRDefault="00C06FDA" w:rsidP="00C06FDA">
      <w:pPr>
        <w:rPr>
          <w:rFonts w:cs="Arial"/>
          <w:i/>
        </w:rPr>
      </w:pPr>
    </w:p>
    <w:tbl>
      <w:tblPr>
        <w:tblStyle w:val="a6"/>
        <w:tblW w:w="8993" w:type="dxa"/>
        <w:tblLook w:val="04A0" w:firstRow="1" w:lastRow="0" w:firstColumn="1" w:lastColumn="0" w:noHBand="0" w:noVBand="1"/>
      </w:tblPr>
      <w:tblGrid>
        <w:gridCol w:w="8993"/>
      </w:tblGrid>
      <w:tr w:rsidR="00C06FDA" w14:paraId="27FD9D7F" w14:textId="77777777" w:rsidTr="006F097E">
        <w:trPr>
          <w:trHeight w:val="1744"/>
        </w:trPr>
        <w:tc>
          <w:tcPr>
            <w:tcW w:w="9493" w:type="dxa"/>
          </w:tcPr>
          <w:p w14:paraId="0B3FC1E1" w14:textId="77777777" w:rsidR="00C06FDA" w:rsidRPr="001A46E2" w:rsidRDefault="00C06FDA" w:rsidP="004915FA">
            <w:pPr>
              <w:jc w:val="left"/>
              <w:rPr>
                <w:bCs/>
                <w:i/>
                <w:iCs/>
                <w:szCs w:val="20"/>
              </w:rPr>
            </w:pPr>
            <w:r w:rsidRPr="001A46E2">
              <w:rPr>
                <w:bCs/>
                <w:i/>
                <w:iCs/>
                <w:szCs w:val="20"/>
              </w:rPr>
              <w:lastRenderedPageBreak/>
              <w:t>[Please insert your response here]</w:t>
            </w:r>
          </w:p>
        </w:tc>
      </w:tr>
    </w:tbl>
    <w:p w14:paraId="2498A5F9" w14:textId="7FF4FBDD" w:rsidR="00C06FDA" w:rsidRDefault="00C06FDA" w:rsidP="0091290A">
      <w:pPr>
        <w:spacing w:before="100" w:beforeAutospacing="1" w:after="100" w:afterAutospacing="1"/>
        <w:rPr>
          <w:rFonts w:cs="Arial"/>
          <w:bCs/>
          <w:sz w:val="28"/>
          <w:szCs w:val="28"/>
        </w:rPr>
      </w:pPr>
    </w:p>
    <w:p w14:paraId="746F4C49" w14:textId="6CCE8839" w:rsidR="00C06FDA" w:rsidRDefault="00C06FDA" w:rsidP="0091290A">
      <w:pPr>
        <w:spacing w:before="100" w:beforeAutospacing="1" w:after="100" w:afterAutospacing="1"/>
        <w:rPr>
          <w:rFonts w:cs="Arial"/>
          <w:bCs/>
          <w:sz w:val="28"/>
          <w:szCs w:val="28"/>
        </w:rPr>
      </w:pPr>
    </w:p>
    <w:p w14:paraId="4A4CEEB7" w14:textId="046EADA3" w:rsidR="00C06FDA" w:rsidRDefault="00C06FDA" w:rsidP="0091290A">
      <w:pPr>
        <w:spacing w:before="100" w:beforeAutospacing="1" w:after="100" w:afterAutospacing="1"/>
        <w:rPr>
          <w:rFonts w:cs="Arial"/>
          <w:bCs/>
          <w:sz w:val="28"/>
          <w:szCs w:val="28"/>
        </w:rPr>
      </w:pPr>
    </w:p>
    <w:p w14:paraId="250800D0" w14:textId="3F13E0B0" w:rsidR="00C06FDA" w:rsidRDefault="00C06FDA" w:rsidP="0091290A">
      <w:pPr>
        <w:spacing w:before="100" w:beforeAutospacing="1" w:after="100" w:afterAutospacing="1"/>
        <w:rPr>
          <w:rFonts w:cs="Arial"/>
          <w:bCs/>
          <w:sz w:val="28"/>
          <w:szCs w:val="28"/>
        </w:rPr>
      </w:pPr>
    </w:p>
    <w:p w14:paraId="789F9175" w14:textId="1C9C2753" w:rsidR="00C06FDA" w:rsidRDefault="00C06FDA" w:rsidP="0091290A">
      <w:pPr>
        <w:spacing w:before="100" w:beforeAutospacing="1" w:after="100" w:afterAutospacing="1"/>
        <w:rPr>
          <w:rFonts w:cs="Arial"/>
          <w:bCs/>
          <w:sz w:val="28"/>
          <w:szCs w:val="28"/>
        </w:rPr>
      </w:pPr>
    </w:p>
    <w:p w14:paraId="2D9D4B55" w14:textId="065FCDDB" w:rsidR="00C06FDA" w:rsidRDefault="00C06FDA" w:rsidP="0091290A">
      <w:pPr>
        <w:spacing w:before="100" w:beforeAutospacing="1" w:after="100" w:afterAutospacing="1"/>
        <w:rPr>
          <w:rFonts w:cs="Arial"/>
          <w:bCs/>
          <w:sz w:val="28"/>
          <w:szCs w:val="28"/>
        </w:rPr>
      </w:pPr>
    </w:p>
    <w:p w14:paraId="2468F319" w14:textId="6942C3D2" w:rsidR="00C06FDA" w:rsidRDefault="00C06FDA" w:rsidP="0091290A">
      <w:pPr>
        <w:spacing w:before="100" w:beforeAutospacing="1" w:after="100" w:afterAutospacing="1"/>
        <w:rPr>
          <w:rFonts w:cs="Arial"/>
          <w:bCs/>
          <w:sz w:val="28"/>
          <w:szCs w:val="28"/>
        </w:rPr>
      </w:pPr>
    </w:p>
    <w:p w14:paraId="415F42E7" w14:textId="7E967C2B" w:rsidR="00C06FDA" w:rsidRDefault="00C06FDA" w:rsidP="0091290A">
      <w:pPr>
        <w:spacing w:before="100" w:beforeAutospacing="1" w:after="100" w:afterAutospacing="1"/>
        <w:rPr>
          <w:rFonts w:cs="Arial"/>
          <w:bCs/>
          <w:sz w:val="28"/>
          <w:szCs w:val="28"/>
        </w:rPr>
      </w:pPr>
    </w:p>
    <w:p w14:paraId="6E267F2B" w14:textId="55E99712" w:rsidR="00C06FDA" w:rsidRDefault="00C06FDA" w:rsidP="0091290A">
      <w:pPr>
        <w:spacing w:before="100" w:beforeAutospacing="1" w:after="100" w:afterAutospacing="1"/>
        <w:rPr>
          <w:rFonts w:cs="Arial"/>
          <w:bCs/>
          <w:sz w:val="28"/>
          <w:szCs w:val="28"/>
        </w:rPr>
      </w:pPr>
    </w:p>
    <w:p w14:paraId="7D557084" w14:textId="51CA7622" w:rsidR="00C06FDA" w:rsidRDefault="00C06FDA" w:rsidP="0091290A">
      <w:pPr>
        <w:spacing w:before="100" w:beforeAutospacing="1" w:after="100" w:afterAutospacing="1"/>
        <w:rPr>
          <w:rFonts w:cs="Arial"/>
          <w:bCs/>
          <w:sz w:val="28"/>
          <w:szCs w:val="28"/>
        </w:rPr>
      </w:pPr>
    </w:p>
    <w:p w14:paraId="5F22CBB1" w14:textId="54ED413B" w:rsidR="00C06FDA" w:rsidRDefault="00C06FDA" w:rsidP="0091290A">
      <w:pPr>
        <w:spacing w:before="100" w:beforeAutospacing="1" w:after="100" w:afterAutospacing="1"/>
        <w:rPr>
          <w:rFonts w:cs="Arial"/>
          <w:bCs/>
          <w:sz w:val="28"/>
          <w:szCs w:val="28"/>
        </w:rPr>
      </w:pPr>
    </w:p>
    <w:p w14:paraId="2CEC5EE8" w14:textId="0301C865" w:rsidR="00C06FDA" w:rsidRDefault="00C06FDA" w:rsidP="0091290A">
      <w:pPr>
        <w:spacing w:before="100" w:beforeAutospacing="1" w:after="100" w:afterAutospacing="1"/>
        <w:rPr>
          <w:rFonts w:cs="Arial"/>
          <w:bCs/>
          <w:sz w:val="28"/>
          <w:szCs w:val="28"/>
        </w:rPr>
      </w:pPr>
    </w:p>
    <w:p w14:paraId="7671838F" w14:textId="7BD0FFFB" w:rsidR="00C06FDA" w:rsidRDefault="00C06FDA" w:rsidP="0091290A">
      <w:pPr>
        <w:spacing w:before="100" w:beforeAutospacing="1" w:after="100" w:afterAutospacing="1"/>
        <w:rPr>
          <w:rFonts w:cs="Arial"/>
          <w:bCs/>
          <w:sz w:val="28"/>
          <w:szCs w:val="28"/>
        </w:rPr>
      </w:pPr>
    </w:p>
    <w:p w14:paraId="1BF93AD8" w14:textId="43533148" w:rsidR="00C06FDA" w:rsidRDefault="00C06FDA" w:rsidP="0091290A">
      <w:pPr>
        <w:spacing w:before="100" w:beforeAutospacing="1" w:after="100" w:afterAutospacing="1"/>
        <w:rPr>
          <w:rFonts w:cs="Arial"/>
          <w:bCs/>
          <w:sz w:val="28"/>
          <w:szCs w:val="28"/>
        </w:rPr>
      </w:pPr>
    </w:p>
    <w:p w14:paraId="69967590" w14:textId="4C29106B" w:rsidR="00C06FDA" w:rsidRDefault="00C06FDA" w:rsidP="0091290A">
      <w:pPr>
        <w:spacing w:before="100" w:beforeAutospacing="1" w:after="100" w:afterAutospacing="1"/>
        <w:rPr>
          <w:rFonts w:cs="Arial"/>
          <w:bCs/>
          <w:sz w:val="28"/>
          <w:szCs w:val="28"/>
        </w:rPr>
      </w:pPr>
    </w:p>
    <w:p w14:paraId="5E67C36B" w14:textId="4DC0C4F3" w:rsidR="00C06FDA" w:rsidRDefault="00C06FDA" w:rsidP="0091290A">
      <w:pPr>
        <w:spacing w:before="100" w:beforeAutospacing="1" w:after="100" w:afterAutospacing="1"/>
        <w:rPr>
          <w:rFonts w:cs="Arial"/>
          <w:bCs/>
          <w:sz w:val="28"/>
          <w:szCs w:val="28"/>
        </w:rPr>
      </w:pPr>
    </w:p>
    <w:p w14:paraId="77507963" w14:textId="77777777" w:rsidR="00C06FDA" w:rsidRDefault="00C06FDA" w:rsidP="0091290A">
      <w:pPr>
        <w:spacing w:before="100" w:beforeAutospacing="1" w:after="100" w:afterAutospacing="1"/>
        <w:rPr>
          <w:rFonts w:cs="Arial"/>
          <w:bCs/>
          <w:sz w:val="28"/>
          <w:szCs w:val="28"/>
        </w:rPr>
      </w:pPr>
    </w:p>
    <w:p w14:paraId="7263FBE3" w14:textId="77777777" w:rsidR="00C06FDA" w:rsidRDefault="00C06FDA" w:rsidP="0091290A">
      <w:pPr>
        <w:spacing w:before="100" w:beforeAutospacing="1" w:after="100" w:afterAutospacing="1"/>
        <w:rPr>
          <w:rFonts w:cs="Arial"/>
          <w:bCs/>
          <w:color w:val="auto"/>
          <w:sz w:val="28"/>
          <w:szCs w:val="28"/>
        </w:rPr>
      </w:pPr>
    </w:p>
    <w:p w14:paraId="3DDF5D21" w14:textId="29653781" w:rsidR="00445A22" w:rsidRPr="00B66379" w:rsidRDefault="0016139E" w:rsidP="00D16659">
      <w:pPr>
        <w:pStyle w:val="2"/>
      </w:pPr>
      <w:bookmarkStart w:id="13" w:name="_Toc74900529"/>
      <w:r w:rsidRPr="00B66379">
        <w:lastRenderedPageBreak/>
        <w:t>4</w:t>
      </w:r>
      <w:r w:rsidR="009F040E" w:rsidRPr="00B66379">
        <w:t>.2</w:t>
      </w:r>
      <w:r w:rsidR="009C54CB" w:rsidRPr="00B66379">
        <w:t xml:space="preserve"> Teachers </w:t>
      </w:r>
      <w:r w:rsidR="00B66379" w:rsidRPr="00B66379">
        <w:t xml:space="preserve">and </w:t>
      </w:r>
      <w:r w:rsidR="00C06FDA">
        <w:t>t</w:t>
      </w:r>
      <w:r w:rsidR="00B66379" w:rsidRPr="00B66379">
        <w:t>eaching</w:t>
      </w:r>
      <w:bookmarkEnd w:id="13"/>
    </w:p>
    <w:p w14:paraId="385B4DB8" w14:textId="07246C89" w:rsidR="009C3637" w:rsidRDefault="009C3637" w:rsidP="000E2759">
      <w:pPr>
        <w:rPr>
          <w:rFonts w:cs="Arial"/>
        </w:rPr>
      </w:pPr>
      <w:r>
        <w:rPr>
          <w:rFonts w:cs="Arial"/>
        </w:rPr>
        <w:t>In this section you are asked to outline the</w:t>
      </w:r>
      <w:r w:rsidR="004B238A">
        <w:rPr>
          <w:rFonts w:cs="Arial"/>
        </w:rPr>
        <w:t xml:space="preserve"> </w:t>
      </w:r>
      <w:r w:rsidR="00B66379">
        <w:rPr>
          <w:rFonts w:cs="Arial"/>
        </w:rPr>
        <w:t xml:space="preserve">teaching staff </w:t>
      </w:r>
      <w:r w:rsidR="004B238A">
        <w:rPr>
          <w:rFonts w:cs="Arial"/>
        </w:rPr>
        <w:t xml:space="preserve">recruitment, </w:t>
      </w:r>
      <w:r w:rsidR="000C59F0">
        <w:rPr>
          <w:rFonts w:cs="Arial"/>
        </w:rPr>
        <w:t>training,</w:t>
      </w:r>
      <w:r w:rsidR="004B238A">
        <w:rPr>
          <w:rFonts w:cs="Arial"/>
        </w:rPr>
        <w:t xml:space="preserve"> </w:t>
      </w:r>
      <w:r w:rsidR="009C54CB">
        <w:rPr>
          <w:rFonts w:cs="Arial"/>
        </w:rPr>
        <w:t xml:space="preserve">support </w:t>
      </w:r>
      <w:r w:rsidR="004B238A">
        <w:rPr>
          <w:rFonts w:cs="Arial"/>
        </w:rPr>
        <w:t xml:space="preserve">and </w:t>
      </w:r>
      <w:r w:rsidR="000C59F0">
        <w:rPr>
          <w:rFonts w:cs="Arial"/>
        </w:rPr>
        <w:t xml:space="preserve">capacity </w:t>
      </w:r>
      <w:r w:rsidR="004B238A">
        <w:rPr>
          <w:rFonts w:cs="Arial"/>
        </w:rPr>
        <w:t xml:space="preserve">development measures </w:t>
      </w:r>
      <w:r w:rsidR="00B775B8">
        <w:rPr>
          <w:rFonts w:cs="Arial"/>
        </w:rPr>
        <w:t>your</w:t>
      </w:r>
      <w:r w:rsidR="004B238A">
        <w:rPr>
          <w:rFonts w:cs="Arial"/>
        </w:rPr>
        <w:t xml:space="preserve"> institution</w:t>
      </w:r>
      <w:r w:rsidR="00B775B8">
        <w:rPr>
          <w:rFonts w:cs="Arial"/>
        </w:rPr>
        <w:t xml:space="preserve"> or </w:t>
      </w:r>
      <w:r w:rsidR="000C59F0">
        <w:rPr>
          <w:rFonts w:cs="Arial"/>
        </w:rPr>
        <w:t>college</w:t>
      </w:r>
      <w:r w:rsidR="004B238A">
        <w:rPr>
          <w:rFonts w:cs="Arial"/>
        </w:rPr>
        <w:t xml:space="preserve"> plan</w:t>
      </w:r>
      <w:r w:rsidR="00B775B8">
        <w:rPr>
          <w:rFonts w:cs="Arial"/>
        </w:rPr>
        <w:t>s</w:t>
      </w:r>
      <w:r w:rsidR="004B238A">
        <w:rPr>
          <w:rFonts w:cs="Arial"/>
        </w:rPr>
        <w:t xml:space="preserve"> to put in place to support </w:t>
      </w:r>
    </w:p>
    <w:p w14:paraId="23198100" w14:textId="01177996" w:rsidR="00B775B8" w:rsidRDefault="009C3637" w:rsidP="000E2759">
      <w:pPr>
        <w:rPr>
          <w:rFonts w:cs="Arial"/>
        </w:rPr>
      </w:pPr>
      <w:r w:rsidRPr="000E2759">
        <w:rPr>
          <w:rFonts w:cs="Arial"/>
          <w:iCs/>
        </w:rPr>
        <w:t xml:space="preserve">the </w:t>
      </w:r>
      <w:r>
        <w:rPr>
          <w:rFonts w:cs="Arial"/>
          <w:iCs/>
        </w:rPr>
        <w:t xml:space="preserve">growth and enhancement </w:t>
      </w:r>
      <w:r w:rsidR="00B66379">
        <w:rPr>
          <w:rFonts w:cs="Arial"/>
          <w:iCs/>
        </w:rPr>
        <w:t xml:space="preserve">of </w:t>
      </w:r>
      <w:r>
        <w:rPr>
          <w:rFonts w:cs="Arial"/>
          <w:iCs/>
        </w:rPr>
        <w:t xml:space="preserve">EMI </w:t>
      </w:r>
      <w:r w:rsidR="00E63E6A">
        <w:rPr>
          <w:rFonts w:cs="Arial"/>
          <w:iCs/>
        </w:rPr>
        <w:t>teaching and learning</w:t>
      </w:r>
      <w:r w:rsidR="000C59F0">
        <w:rPr>
          <w:rFonts w:cs="Arial"/>
        </w:rPr>
        <w:t>.</w:t>
      </w:r>
    </w:p>
    <w:p w14:paraId="394FB101" w14:textId="41465658" w:rsidR="00624260" w:rsidRDefault="00624260" w:rsidP="000E2759">
      <w:pPr>
        <w:rPr>
          <w:rFonts w:cs="Arial"/>
          <w:iCs/>
          <w:noProof/>
        </w:rPr>
      </w:pPr>
    </w:p>
    <w:p w14:paraId="426B45C9" w14:textId="77777777" w:rsidR="00624260" w:rsidRDefault="00624260" w:rsidP="000E2759">
      <w:pPr>
        <w:rPr>
          <w:rFonts w:cs="Arial"/>
          <w:i/>
        </w:rPr>
      </w:pPr>
    </w:p>
    <w:p w14:paraId="595FC1B1" w14:textId="23F58A33" w:rsidR="009C3637" w:rsidRPr="009C3637" w:rsidRDefault="009C3637" w:rsidP="000E2759">
      <w:pPr>
        <w:rPr>
          <w:rFonts w:cs="Arial"/>
          <w:iCs/>
          <w:sz w:val="24"/>
          <w:szCs w:val="24"/>
        </w:rPr>
      </w:pPr>
      <w:r w:rsidRPr="009C3637">
        <w:rPr>
          <w:rFonts w:cs="Arial"/>
          <w:iCs/>
          <w:sz w:val="24"/>
          <w:szCs w:val="24"/>
        </w:rPr>
        <w:t xml:space="preserve">4.2.1 English language proficiency </w:t>
      </w:r>
    </w:p>
    <w:p w14:paraId="03CA4D0D" w14:textId="02FAB0F6" w:rsidR="009C3637" w:rsidRDefault="009C3637" w:rsidP="000E2759">
      <w:pPr>
        <w:rPr>
          <w:rFonts w:cs="Arial"/>
          <w:i/>
        </w:rPr>
      </w:pPr>
    </w:p>
    <w:p w14:paraId="11613B02" w14:textId="7926779A" w:rsidR="009C3637" w:rsidRDefault="009C3637" w:rsidP="009C3637">
      <w:pPr>
        <w:rPr>
          <w:rFonts w:cs="Arial"/>
          <w:i/>
        </w:rPr>
      </w:pPr>
      <w:r>
        <w:rPr>
          <w:rFonts w:cs="Arial"/>
          <w:i/>
        </w:rPr>
        <w:t>Outline English language requirements for the recruitment of teach</w:t>
      </w:r>
      <w:r w:rsidR="00C7492F">
        <w:rPr>
          <w:rFonts w:cs="Arial"/>
          <w:i/>
        </w:rPr>
        <w:t>ers</w:t>
      </w:r>
      <w:r>
        <w:rPr>
          <w:rFonts w:cs="Arial"/>
          <w:i/>
        </w:rPr>
        <w:t xml:space="preserve"> and </w:t>
      </w:r>
      <w:r w:rsidR="009C54CB">
        <w:rPr>
          <w:rFonts w:cs="Arial"/>
          <w:i/>
        </w:rPr>
        <w:t>teaching assistants (TAs)</w:t>
      </w:r>
    </w:p>
    <w:p w14:paraId="7B316DAD" w14:textId="77777777" w:rsidR="00E63E6A" w:rsidRDefault="00E63E6A" w:rsidP="009C3637">
      <w:pPr>
        <w:rPr>
          <w:rFonts w:cs="Arial"/>
          <w:i/>
        </w:rPr>
      </w:pPr>
    </w:p>
    <w:p w14:paraId="32498574" w14:textId="5D155E63" w:rsidR="00E63E6A" w:rsidRPr="00B66379" w:rsidRDefault="00B66379" w:rsidP="00E63E6A">
      <w:pPr>
        <w:rPr>
          <w:rFonts w:cs="Arial"/>
          <w:i/>
          <w:noProof/>
        </w:rPr>
      </w:pPr>
      <w:r>
        <w:rPr>
          <w:rFonts w:cs="Arial"/>
          <w:i/>
          <w:noProof/>
        </w:rPr>
        <w:t>Please note that t</w:t>
      </w:r>
      <w:r w:rsidR="00E63E6A" w:rsidRPr="00B66379">
        <w:rPr>
          <w:rFonts w:cs="Arial"/>
          <w:i/>
          <w:noProof/>
        </w:rPr>
        <w:t>eachers need an absolute minimum CEFR level of B2 and preferably a C1 level to teach successfully in EMI. Teachers with a B2 level of English should be expected to reach C1 level with support provided to achieve this. Teaching Assistants will need similar CEFR levels.</w:t>
      </w:r>
    </w:p>
    <w:p w14:paraId="68CCB2CF" w14:textId="77777777" w:rsidR="00E63E6A" w:rsidRDefault="00E63E6A" w:rsidP="00E63E6A">
      <w:pPr>
        <w:rPr>
          <w:rFonts w:cs="Arial"/>
          <w:iCs/>
          <w:noProof/>
        </w:rPr>
      </w:pPr>
    </w:p>
    <w:tbl>
      <w:tblPr>
        <w:tblStyle w:val="a6"/>
        <w:tblW w:w="8993" w:type="dxa"/>
        <w:tblLook w:val="04A0" w:firstRow="1" w:lastRow="0" w:firstColumn="1" w:lastColumn="0" w:noHBand="0" w:noVBand="1"/>
      </w:tblPr>
      <w:tblGrid>
        <w:gridCol w:w="8993"/>
      </w:tblGrid>
      <w:tr w:rsidR="00A5620B" w14:paraId="7ABBD3E3" w14:textId="77777777" w:rsidTr="006F097E">
        <w:trPr>
          <w:trHeight w:val="1744"/>
        </w:trPr>
        <w:tc>
          <w:tcPr>
            <w:tcW w:w="9493" w:type="dxa"/>
          </w:tcPr>
          <w:p w14:paraId="0BD80EC8" w14:textId="77777777" w:rsidR="00A5620B" w:rsidRPr="001A46E2" w:rsidRDefault="00A5620B" w:rsidP="00A5620B">
            <w:pPr>
              <w:jc w:val="left"/>
              <w:rPr>
                <w:bCs/>
                <w:i/>
                <w:iCs/>
                <w:szCs w:val="20"/>
              </w:rPr>
            </w:pPr>
            <w:r w:rsidRPr="001A46E2">
              <w:rPr>
                <w:bCs/>
                <w:i/>
                <w:iCs/>
                <w:szCs w:val="20"/>
              </w:rPr>
              <w:t>[Please insert your response here]</w:t>
            </w:r>
          </w:p>
        </w:tc>
      </w:tr>
    </w:tbl>
    <w:p w14:paraId="66637A8C" w14:textId="27C76900" w:rsidR="009C3637" w:rsidRDefault="009C3637" w:rsidP="000E2759">
      <w:pPr>
        <w:rPr>
          <w:rFonts w:cs="Arial"/>
          <w:i/>
        </w:rPr>
      </w:pPr>
    </w:p>
    <w:p w14:paraId="10B2C951" w14:textId="7B45010B" w:rsidR="009C3637" w:rsidRDefault="009C3637" w:rsidP="009C3637">
      <w:pPr>
        <w:rPr>
          <w:rFonts w:cs="Arial"/>
          <w:i/>
        </w:rPr>
      </w:pPr>
      <w:r>
        <w:rPr>
          <w:rFonts w:cs="Arial"/>
          <w:i/>
        </w:rPr>
        <w:t xml:space="preserve">Please indicate any specific actions that will need </w:t>
      </w:r>
      <w:r w:rsidR="004177A8">
        <w:rPr>
          <w:rFonts w:cs="Arial"/>
          <w:i/>
        </w:rPr>
        <w:t xml:space="preserve">to </w:t>
      </w:r>
      <w:r>
        <w:rPr>
          <w:rFonts w:cs="Arial"/>
          <w:i/>
        </w:rPr>
        <w:t>be taken to support enhancement</w:t>
      </w:r>
      <w:r w:rsidR="00E63E6A">
        <w:rPr>
          <w:rFonts w:cs="Arial"/>
          <w:i/>
        </w:rPr>
        <w:t xml:space="preserve"> (reaching C1 level)</w:t>
      </w:r>
      <w:r>
        <w:rPr>
          <w:rFonts w:cs="Arial"/>
          <w:i/>
        </w:rPr>
        <w:t xml:space="preserve"> in this area and your proposed KPIs and target date for implementation. P</w:t>
      </w:r>
      <w:r w:rsidR="00F819BC">
        <w:rPr>
          <w:rFonts w:cs="Arial"/>
          <w:i/>
        </w:rPr>
        <w:t>l</w:t>
      </w:r>
      <w:r>
        <w:rPr>
          <w:rFonts w:cs="Arial"/>
          <w:i/>
        </w:rPr>
        <w:t>ease add rows as needed.</w:t>
      </w:r>
    </w:p>
    <w:p w14:paraId="35E1DDA0"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3C2430B5" w14:textId="77777777" w:rsidTr="006F097E">
        <w:trPr>
          <w:trHeight w:val="583"/>
        </w:trPr>
        <w:tc>
          <w:tcPr>
            <w:tcW w:w="3681" w:type="dxa"/>
          </w:tcPr>
          <w:p w14:paraId="35001B9E" w14:textId="77777777" w:rsidR="009C3637" w:rsidRDefault="009C3637" w:rsidP="00396FAC">
            <w:pPr>
              <w:rPr>
                <w:rFonts w:cs="Arial"/>
                <w:b/>
                <w:bCs/>
                <w:color w:val="759EBA"/>
              </w:rPr>
            </w:pPr>
            <w:r w:rsidRPr="00BF2652">
              <w:rPr>
                <w:rFonts w:cs="Arial"/>
                <w:b/>
                <w:bCs/>
                <w:color w:val="759EBA"/>
              </w:rPr>
              <w:t>Action(s) to be taken</w:t>
            </w:r>
          </w:p>
          <w:p w14:paraId="603043BB" w14:textId="77777777" w:rsidR="009C3637" w:rsidRPr="009C3637" w:rsidRDefault="009C3637" w:rsidP="00396FAC">
            <w:pPr>
              <w:rPr>
                <w:rFonts w:cs="Arial"/>
                <w:color w:val="auto"/>
                <w:sz w:val="20"/>
                <w:szCs w:val="20"/>
              </w:rPr>
            </w:pPr>
          </w:p>
        </w:tc>
        <w:tc>
          <w:tcPr>
            <w:tcW w:w="1701" w:type="dxa"/>
          </w:tcPr>
          <w:p w14:paraId="36A333C7"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2E0620C7"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11C7C0CD" w14:textId="77777777" w:rsidTr="006F097E">
        <w:trPr>
          <w:trHeight w:val="543"/>
        </w:trPr>
        <w:tc>
          <w:tcPr>
            <w:tcW w:w="3681" w:type="dxa"/>
          </w:tcPr>
          <w:p w14:paraId="536D755B" w14:textId="77777777" w:rsidR="009C3637" w:rsidRPr="00CF5B4A" w:rsidRDefault="009C3637" w:rsidP="00396FAC">
            <w:pPr>
              <w:rPr>
                <w:rFonts w:cs="Arial"/>
                <w:i/>
                <w:iCs/>
              </w:rPr>
            </w:pPr>
            <w:r w:rsidRPr="00CF5B4A">
              <w:rPr>
                <w:rFonts w:cs="Arial"/>
                <w:i/>
                <w:iCs/>
              </w:rPr>
              <w:t xml:space="preserve"> </w:t>
            </w:r>
          </w:p>
        </w:tc>
        <w:tc>
          <w:tcPr>
            <w:tcW w:w="1701" w:type="dxa"/>
          </w:tcPr>
          <w:p w14:paraId="293C0997" w14:textId="77777777" w:rsidR="009C3637" w:rsidRPr="00CF5B4A" w:rsidRDefault="009C3637" w:rsidP="00396FAC">
            <w:pPr>
              <w:rPr>
                <w:rFonts w:cs="Arial"/>
                <w:i/>
                <w:iCs/>
                <w:sz w:val="20"/>
                <w:szCs w:val="20"/>
              </w:rPr>
            </w:pPr>
          </w:p>
        </w:tc>
        <w:tc>
          <w:tcPr>
            <w:tcW w:w="3685" w:type="dxa"/>
          </w:tcPr>
          <w:p w14:paraId="7F489E0C" w14:textId="77777777" w:rsidR="009C3637" w:rsidRPr="000A6136" w:rsidRDefault="009C3637" w:rsidP="00396FAC">
            <w:pPr>
              <w:rPr>
                <w:rFonts w:cs="Arial"/>
              </w:rPr>
            </w:pPr>
          </w:p>
          <w:p w14:paraId="1FE43B68" w14:textId="77777777" w:rsidR="009C3637" w:rsidRPr="000A6136" w:rsidRDefault="009C3637" w:rsidP="00396FAC">
            <w:pPr>
              <w:rPr>
                <w:rFonts w:cs="Arial"/>
              </w:rPr>
            </w:pPr>
          </w:p>
        </w:tc>
      </w:tr>
      <w:tr w:rsidR="009C3637" w:rsidRPr="000A6136" w14:paraId="3AF7CD71" w14:textId="77777777" w:rsidTr="006F097E">
        <w:trPr>
          <w:trHeight w:val="543"/>
        </w:trPr>
        <w:tc>
          <w:tcPr>
            <w:tcW w:w="3681" w:type="dxa"/>
          </w:tcPr>
          <w:p w14:paraId="373C3EE8" w14:textId="77777777" w:rsidR="009C3637" w:rsidRPr="00CF5B4A" w:rsidRDefault="009C3637" w:rsidP="00396FAC">
            <w:pPr>
              <w:rPr>
                <w:rFonts w:cs="Arial"/>
                <w:i/>
                <w:iCs/>
              </w:rPr>
            </w:pPr>
          </w:p>
        </w:tc>
        <w:tc>
          <w:tcPr>
            <w:tcW w:w="1701" w:type="dxa"/>
          </w:tcPr>
          <w:p w14:paraId="1D461A3B" w14:textId="77777777" w:rsidR="009C3637" w:rsidRPr="00CF5B4A" w:rsidRDefault="009C3637" w:rsidP="00396FAC">
            <w:pPr>
              <w:rPr>
                <w:rFonts w:cs="Arial"/>
                <w:i/>
                <w:iCs/>
                <w:sz w:val="20"/>
                <w:szCs w:val="20"/>
              </w:rPr>
            </w:pPr>
          </w:p>
        </w:tc>
        <w:tc>
          <w:tcPr>
            <w:tcW w:w="3685" w:type="dxa"/>
          </w:tcPr>
          <w:p w14:paraId="25691C02" w14:textId="77777777" w:rsidR="009C3637" w:rsidRPr="000A6136" w:rsidRDefault="009C3637" w:rsidP="00396FAC">
            <w:pPr>
              <w:rPr>
                <w:rFonts w:cs="Arial"/>
              </w:rPr>
            </w:pPr>
          </w:p>
          <w:p w14:paraId="4C6432A5" w14:textId="77777777" w:rsidR="009C3637" w:rsidRPr="000A6136" w:rsidRDefault="009C3637" w:rsidP="00396FAC">
            <w:pPr>
              <w:rPr>
                <w:rFonts w:cs="Arial"/>
              </w:rPr>
            </w:pPr>
          </w:p>
        </w:tc>
      </w:tr>
    </w:tbl>
    <w:p w14:paraId="7C35158F" w14:textId="1129AA0F" w:rsidR="009C3637" w:rsidRDefault="009C3637" w:rsidP="009C3637">
      <w:pPr>
        <w:rPr>
          <w:rFonts w:cs="Arial"/>
          <w:i/>
        </w:rPr>
      </w:pPr>
    </w:p>
    <w:p w14:paraId="066DAAE3" w14:textId="77777777" w:rsidR="009C3637" w:rsidRDefault="009C3637" w:rsidP="009C3637">
      <w:pPr>
        <w:rPr>
          <w:rFonts w:cs="Arial"/>
          <w:i/>
        </w:rPr>
      </w:pPr>
    </w:p>
    <w:p w14:paraId="4257C54F" w14:textId="6E2D47F9" w:rsidR="009C3637" w:rsidRDefault="009C3637" w:rsidP="009C3637">
      <w:pPr>
        <w:rPr>
          <w:rFonts w:cs="Arial"/>
          <w:iCs/>
          <w:sz w:val="24"/>
          <w:szCs w:val="24"/>
        </w:rPr>
      </w:pPr>
      <w:r w:rsidRPr="009C3637">
        <w:rPr>
          <w:rFonts w:cs="Arial"/>
          <w:iCs/>
          <w:sz w:val="24"/>
          <w:szCs w:val="24"/>
        </w:rPr>
        <w:t>4.2.</w:t>
      </w:r>
      <w:r>
        <w:rPr>
          <w:rFonts w:cs="Arial"/>
          <w:iCs/>
          <w:sz w:val="24"/>
          <w:szCs w:val="24"/>
        </w:rPr>
        <w:t>2</w:t>
      </w:r>
      <w:r w:rsidR="00B66379">
        <w:rPr>
          <w:rFonts w:cs="Arial"/>
          <w:iCs/>
          <w:sz w:val="24"/>
          <w:szCs w:val="24"/>
        </w:rPr>
        <w:t xml:space="preserve"> </w:t>
      </w:r>
      <w:r>
        <w:rPr>
          <w:rFonts w:cs="Arial"/>
          <w:iCs/>
          <w:sz w:val="24"/>
          <w:szCs w:val="24"/>
        </w:rPr>
        <w:t>Pedagogical</w:t>
      </w:r>
      <w:r w:rsidRPr="009C3637">
        <w:rPr>
          <w:rFonts w:cs="Arial"/>
          <w:iCs/>
          <w:sz w:val="24"/>
          <w:szCs w:val="24"/>
        </w:rPr>
        <w:t xml:space="preserve"> proficiency </w:t>
      </w:r>
    </w:p>
    <w:p w14:paraId="0732E794" w14:textId="46EACECA" w:rsidR="009C3637" w:rsidRDefault="009C3637" w:rsidP="009C3637">
      <w:pPr>
        <w:rPr>
          <w:rFonts w:cs="Arial"/>
          <w:iCs/>
          <w:sz w:val="24"/>
          <w:szCs w:val="24"/>
        </w:rPr>
      </w:pPr>
    </w:p>
    <w:p w14:paraId="437D77D3" w14:textId="1F73DE8E" w:rsidR="00B66379" w:rsidRDefault="00B66379" w:rsidP="009C3637">
      <w:pPr>
        <w:rPr>
          <w:rFonts w:cs="Arial"/>
          <w:i/>
        </w:rPr>
      </w:pPr>
      <w:r>
        <w:rPr>
          <w:rFonts w:cs="Arial"/>
          <w:i/>
        </w:rPr>
        <w:t>Outline any pedagogical requirements you might consider putting in place for the recruitment of EMI teachers, e.g. previous experience of teaching in English, evidence of EMI or pedagogical training.</w:t>
      </w:r>
    </w:p>
    <w:p w14:paraId="51042723" w14:textId="275E5504" w:rsidR="00B66379" w:rsidRDefault="00B66379" w:rsidP="009C3637">
      <w:pPr>
        <w:rPr>
          <w:rFonts w:cs="Arial"/>
          <w:i/>
        </w:rPr>
      </w:pPr>
    </w:p>
    <w:p w14:paraId="68F0321F" w14:textId="00C33A91" w:rsidR="00B66379" w:rsidRDefault="00B66379" w:rsidP="009C3637">
      <w:pPr>
        <w:rPr>
          <w:rFonts w:cs="Arial"/>
          <w:i/>
        </w:rPr>
      </w:pPr>
      <w:r>
        <w:rPr>
          <w:rFonts w:cs="Arial"/>
          <w:i/>
        </w:rPr>
        <w:t>Please note</w:t>
      </w:r>
      <w:r w:rsidRPr="00B66379">
        <w:rPr>
          <w:rFonts w:cs="Arial"/>
          <w:i/>
        </w:rPr>
        <w:t xml:space="preserve"> </w:t>
      </w:r>
      <w:r>
        <w:rPr>
          <w:rFonts w:cs="Arial"/>
          <w:i/>
        </w:rPr>
        <w:t>as EMI requires an interactive pedagogy and advanced teaching skills, EMI teachers should show evidence of EMI or relevant pedagogical training in previous teaching contexts.</w:t>
      </w:r>
    </w:p>
    <w:p w14:paraId="5CAA6CF8" w14:textId="77777777" w:rsidR="00C06FDA" w:rsidRPr="00B66379" w:rsidRDefault="00C06FDA" w:rsidP="009C3637">
      <w:pPr>
        <w:rPr>
          <w:rFonts w:cs="Arial"/>
          <w:i/>
        </w:rPr>
      </w:pPr>
    </w:p>
    <w:tbl>
      <w:tblPr>
        <w:tblStyle w:val="a6"/>
        <w:tblW w:w="8993" w:type="dxa"/>
        <w:tblLook w:val="04A0" w:firstRow="1" w:lastRow="0" w:firstColumn="1" w:lastColumn="0" w:noHBand="0" w:noVBand="1"/>
      </w:tblPr>
      <w:tblGrid>
        <w:gridCol w:w="8993"/>
      </w:tblGrid>
      <w:tr w:rsidR="00A5620B" w14:paraId="752746CC" w14:textId="77777777" w:rsidTr="006F097E">
        <w:trPr>
          <w:trHeight w:val="1744"/>
        </w:trPr>
        <w:tc>
          <w:tcPr>
            <w:tcW w:w="9493" w:type="dxa"/>
          </w:tcPr>
          <w:p w14:paraId="1331B632" w14:textId="77777777" w:rsidR="00A5620B" w:rsidRPr="001A46E2" w:rsidRDefault="00A5620B" w:rsidP="00A5620B">
            <w:pPr>
              <w:jc w:val="left"/>
              <w:rPr>
                <w:bCs/>
                <w:i/>
                <w:iCs/>
                <w:szCs w:val="20"/>
              </w:rPr>
            </w:pPr>
            <w:r w:rsidRPr="001A46E2">
              <w:rPr>
                <w:bCs/>
                <w:i/>
                <w:iCs/>
                <w:szCs w:val="20"/>
              </w:rPr>
              <w:lastRenderedPageBreak/>
              <w:t>[Please insert your response here]</w:t>
            </w:r>
          </w:p>
        </w:tc>
      </w:tr>
    </w:tbl>
    <w:p w14:paraId="6A211BBB" w14:textId="77777777" w:rsidR="00A5620B" w:rsidRPr="009C3637" w:rsidRDefault="00A5620B" w:rsidP="009C3637">
      <w:pPr>
        <w:rPr>
          <w:rFonts w:cs="Arial"/>
          <w:iCs/>
          <w:sz w:val="24"/>
          <w:szCs w:val="24"/>
        </w:rPr>
      </w:pPr>
    </w:p>
    <w:p w14:paraId="579FA3BD" w14:textId="6900B987" w:rsidR="009C3637" w:rsidRDefault="009C3637" w:rsidP="009C3637">
      <w:pPr>
        <w:rPr>
          <w:rFonts w:cs="Arial"/>
          <w:i/>
        </w:rPr>
      </w:pPr>
      <w:r>
        <w:rPr>
          <w:rFonts w:cs="Arial"/>
          <w:i/>
        </w:rPr>
        <w:t xml:space="preserve">Please indicate any specific actions that will need </w:t>
      </w:r>
      <w:r w:rsidR="00CA22F8">
        <w:rPr>
          <w:rFonts w:cs="Arial"/>
          <w:i/>
        </w:rPr>
        <w:t xml:space="preserve">to </w:t>
      </w:r>
      <w:r>
        <w:rPr>
          <w:rFonts w:cs="Arial"/>
          <w:i/>
        </w:rPr>
        <w:t>be taken to support enhancement in this area and your proposed KPIs and target date for implementation.</w:t>
      </w:r>
      <w:r w:rsidRPr="009C3637">
        <w:rPr>
          <w:rFonts w:cs="Arial"/>
          <w:i/>
        </w:rPr>
        <w:t xml:space="preserve"> </w:t>
      </w:r>
      <w:r>
        <w:rPr>
          <w:rFonts w:cs="Arial"/>
          <w:i/>
        </w:rPr>
        <w:t>P</w:t>
      </w:r>
      <w:r w:rsidR="00F819BC">
        <w:rPr>
          <w:rFonts w:cs="Arial"/>
          <w:i/>
        </w:rPr>
        <w:t>l</w:t>
      </w:r>
      <w:r>
        <w:rPr>
          <w:rFonts w:cs="Arial"/>
          <w:i/>
        </w:rPr>
        <w:t>ease add rows as needed.</w:t>
      </w:r>
    </w:p>
    <w:p w14:paraId="22597AF4"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7536E038" w14:textId="77777777" w:rsidTr="006F097E">
        <w:trPr>
          <w:trHeight w:val="583"/>
        </w:trPr>
        <w:tc>
          <w:tcPr>
            <w:tcW w:w="3681" w:type="dxa"/>
          </w:tcPr>
          <w:p w14:paraId="5DCEAEB1" w14:textId="77777777" w:rsidR="009C3637" w:rsidRDefault="009C3637" w:rsidP="00396FAC">
            <w:pPr>
              <w:rPr>
                <w:rFonts w:cs="Arial"/>
                <w:b/>
                <w:bCs/>
                <w:color w:val="759EBA"/>
              </w:rPr>
            </w:pPr>
            <w:r w:rsidRPr="00BF2652">
              <w:rPr>
                <w:rFonts w:cs="Arial"/>
                <w:b/>
                <w:bCs/>
                <w:color w:val="759EBA"/>
              </w:rPr>
              <w:t>Action(s) to be taken</w:t>
            </w:r>
          </w:p>
          <w:p w14:paraId="5D10A426" w14:textId="77777777" w:rsidR="009C3637" w:rsidRPr="009C3637" w:rsidRDefault="009C3637" w:rsidP="00396FAC">
            <w:pPr>
              <w:rPr>
                <w:rFonts w:cs="Arial"/>
                <w:color w:val="auto"/>
                <w:sz w:val="20"/>
                <w:szCs w:val="20"/>
              </w:rPr>
            </w:pPr>
          </w:p>
        </w:tc>
        <w:tc>
          <w:tcPr>
            <w:tcW w:w="1701" w:type="dxa"/>
          </w:tcPr>
          <w:p w14:paraId="62763C90"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6CFE5CB1"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587494D4" w14:textId="77777777" w:rsidTr="006F097E">
        <w:trPr>
          <w:trHeight w:val="543"/>
        </w:trPr>
        <w:tc>
          <w:tcPr>
            <w:tcW w:w="3681" w:type="dxa"/>
          </w:tcPr>
          <w:p w14:paraId="5544B02A" w14:textId="77777777" w:rsidR="009C3637" w:rsidRPr="00CF5B4A" w:rsidRDefault="009C3637" w:rsidP="00396FAC">
            <w:pPr>
              <w:rPr>
                <w:rFonts w:cs="Arial"/>
                <w:i/>
                <w:iCs/>
              </w:rPr>
            </w:pPr>
            <w:r w:rsidRPr="00CF5B4A">
              <w:rPr>
                <w:rFonts w:cs="Arial"/>
                <w:i/>
                <w:iCs/>
              </w:rPr>
              <w:t xml:space="preserve"> </w:t>
            </w:r>
          </w:p>
        </w:tc>
        <w:tc>
          <w:tcPr>
            <w:tcW w:w="1701" w:type="dxa"/>
          </w:tcPr>
          <w:p w14:paraId="472723C8" w14:textId="77777777" w:rsidR="009C3637" w:rsidRPr="00CF5B4A" w:rsidRDefault="009C3637" w:rsidP="00396FAC">
            <w:pPr>
              <w:rPr>
                <w:rFonts w:cs="Arial"/>
                <w:i/>
                <w:iCs/>
                <w:sz w:val="20"/>
                <w:szCs w:val="20"/>
              </w:rPr>
            </w:pPr>
          </w:p>
        </w:tc>
        <w:tc>
          <w:tcPr>
            <w:tcW w:w="3685" w:type="dxa"/>
          </w:tcPr>
          <w:p w14:paraId="43949868" w14:textId="77777777" w:rsidR="009C3637" w:rsidRPr="000A6136" w:rsidRDefault="009C3637" w:rsidP="00396FAC">
            <w:pPr>
              <w:rPr>
                <w:rFonts w:cs="Arial"/>
              </w:rPr>
            </w:pPr>
          </w:p>
          <w:p w14:paraId="36A7A513" w14:textId="77777777" w:rsidR="009C3637" w:rsidRPr="000A6136" w:rsidRDefault="009C3637" w:rsidP="00396FAC">
            <w:pPr>
              <w:rPr>
                <w:rFonts w:cs="Arial"/>
              </w:rPr>
            </w:pPr>
          </w:p>
        </w:tc>
      </w:tr>
      <w:tr w:rsidR="009C3637" w:rsidRPr="000A6136" w14:paraId="2B3D1186" w14:textId="77777777" w:rsidTr="006F097E">
        <w:trPr>
          <w:trHeight w:val="543"/>
        </w:trPr>
        <w:tc>
          <w:tcPr>
            <w:tcW w:w="3681" w:type="dxa"/>
          </w:tcPr>
          <w:p w14:paraId="0B7E7B6F" w14:textId="77777777" w:rsidR="009C3637" w:rsidRPr="00CF5B4A" w:rsidRDefault="009C3637" w:rsidP="00396FAC">
            <w:pPr>
              <w:rPr>
                <w:rFonts w:cs="Arial"/>
                <w:i/>
                <w:iCs/>
              </w:rPr>
            </w:pPr>
          </w:p>
        </w:tc>
        <w:tc>
          <w:tcPr>
            <w:tcW w:w="1701" w:type="dxa"/>
          </w:tcPr>
          <w:p w14:paraId="0E5212D1" w14:textId="77777777" w:rsidR="009C3637" w:rsidRPr="00CF5B4A" w:rsidRDefault="009C3637" w:rsidP="00396FAC">
            <w:pPr>
              <w:rPr>
                <w:rFonts w:cs="Arial"/>
                <w:i/>
                <w:iCs/>
                <w:sz w:val="20"/>
                <w:szCs w:val="20"/>
              </w:rPr>
            </w:pPr>
          </w:p>
        </w:tc>
        <w:tc>
          <w:tcPr>
            <w:tcW w:w="3685" w:type="dxa"/>
          </w:tcPr>
          <w:p w14:paraId="7DA885F5" w14:textId="77777777" w:rsidR="009C3637" w:rsidRPr="000A6136" w:rsidRDefault="009C3637" w:rsidP="00396FAC">
            <w:pPr>
              <w:rPr>
                <w:rFonts w:cs="Arial"/>
              </w:rPr>
            </w:pPr>
          </w:p>
          <w:p w14:paraId="45280463" w14:textId="77777777" w:rsidR="009C3637" w:rsidRPr="000A6136" w:rsidRDefault="009C3637" w:rsidP="00396FAC">
            <w:pPr>
              <w:rPr>
                <w:rFonts w:cs="Arial"/>
              </w:rPr>
            </w:pPr>
          </w:p>
        </w:tc>
      </w:tr>
    </w:tbl>
    <w:p w14:paraId="3B50C3BE" w14:textId="78656D25" w:rsidR="009C3637" w:rsidRDefault="009C3637" w:rsidP="009C3637">
      <w:pPr>
        <w:rPr>
          <w:rFonts w:cs="Arial"/>
          <w:i/>
        </w:rPr>
      </w:pPr>
    </w:p>
    <w:p w14:paraId="661925D7" w14:textId="77777777" w:rsidR="009C3637" w:rsidRDefault="009C3637" w:rsidP="009C3637">
      <w:pPr>
        <w:rPr>
          <w:rFonts w:cs="Arial"/>
          <w:i/>
        </w:rPr>
      </w:pPr>
    </w:p>
    <w:p w14:paraId="5481B3A6" w14:textId="6334D402" w:rsidR="009C3637" w:rsidRDefault="009C3637" w:rsidP="009C3637">
      <w:pPr>
        <w:rPr>
          <w:rFonts w:cs="Arial"/>
          <w:iCs/>
          <w:sz w:val="24"/>
          <w:szCs w:val="24"/>
        </w:rPr>
      </w:pPr>
      <w:r w:rsidRPr="009C3637">
        <w:rPr>
          <w:rFonts w:cs="Arial"/>
          <w:iCs/>
          <w:sz w:val="24"/>
          <w:szCs w:val="24"/>
        </w:rPr>
        <w:t>4.2.</w:t>
      </w:r>
      <w:r w:rsidR="00084858">
        <w:rPr>
          <w:rFonts w:cs="Arial"/>
          <w:iCs/>
          <w:sz w:val="24"/>
          <w:szCs w:val="24"/>
        </w:rPr>
        <w:t>3</w:t>
      </w:r>
      <w:r w:rsidR="00B66379">
        <w:rPr>
          <w:rFonts w:cs="Arial"/>
          <w:iCs/>
          <w:sz w:val="24"/>
          <w:szCs w:val="24"/>
        </w:rPr>
        <w:t>.</w:t>
      </w:r>
      <w:r w:rsidR="00084858">
        <w:rPr>
          <w:rFonts w:cs="Arial"/>
          <w:iCs/>
          <w:sz w:val="24"/>
          <w:szCs w:val="24"/>
        </w:rPr>
        <w:t xml:space="preserve"> </w:t>
      </w:r>
      <w:r>
        <w:rPr>
          <w:rFonts w:cs="Arial"/>
          <w:iCs/>
          <w:sz w:val="24"/>
          <w:szCs w:val="24"/>
        </w:rPr>
        <w:t>Capacity development</w:t>
      </w:r>
      <w:r w:rsidRPr="009C3637">
        <w:rPr>
          <w:rFonts w:cs="Arial"/>
          <w:iCs/>
          <w:sz w:val="24"/>
          <w:szCs w:val="24"/>
        </w:rPr>
        <w:t xml:space="preserve"> </w:t>
      </w:r>
    </w:p>
    <w:p w14:paraId="605F98EA" w14:textId="39416666" w:rsidR="009C3637" w:rsidRDefault="009C3637" w:rsidP="000E2759">
      <w:pPr>
        <w:rPr>
          <w:rFonts w:cs="Arial"/>
          <w:i/>
        </w:rPr>
      </w:pPr>
    </w:p>
    <w:p w14:paraId="412B4C23" w14:textId="77777777" w:rsidR="009C3637" w:rsidRDefault="009C3637" w:rsidP="009C3637">
      <w:pPr>
        <w:rPr>
          <w:rFonts w:cs="Arial"/>
          <w:i/>
        </w:rPr>
      </w:pPr>
      <w:r>
        <w:rPr>
          <w:rFonts w:cs="Arial"/>
          <w:i/>
        </w:rPr>
        <w:t xml:space="preserve">Outline the support that will be made available to enhance the EMI capacity of teachers. </w:t>
      </w:r>
    </w:p>
    <w:p w14:paraId="3514BFB8" w14:textId="77777777" w:rsidR="009C3637" w:rsidRDefault="009C3637" w:rsidP="009C3637">
      <w:pPr>
        <w:rPr>
          <w:rFonts w:cs="Arial"/>
          <w:i/>
        </w:rPr>
      </w:pPr>
    </w:p>
    <w:p w14:paraId="7A738245" w14:textId="10EF1FE2" w:rsidR="00A54F09" w:rsidRDefault="009C3637" w:rsidP="009C3637">
      <w:pPr>
        <w:rPr>
          <w:rFonts w:cs="Arial"/>
          <w:i/>
        </w:rPr>
      </w:pPr>
      <w:r>
        <w:rPr>
          <w:rFonts w:cs="Arial"/>
          <w:i/>
        </w:rPr>
        <w:t xml:space="preserve">This </w:t>
      </w:r>
      <w:r w:rsidR="00B66379">
        <w:rPr>
          <w:rFonts w:cs="Arial"/>
          <w:i/>
        </w:rPr>
        <w:t xml:space="preserve">might </w:t>
      </w:r>
      <w:r>
        <w:rPr>
          <w:rFonts w:cs="Arial"/>
          <w:i/>
        </w:rPr>
        <w:t>include</w:t>
      </w:r>
      <w:r w:rsidR="00B66379">
        <w:rPr>
          <w:rFonts w:cs="Arial"/>
          <w:i/>
        </w:rPr>
        <w:t xml:space="preserve"> </w:t>
      </w:r>
      <w:r w:rsidR="0061551F">
        <w:rPr>
          <w:rFonts w:cs="Arial"/>
          <w:i/>
        </w:rPr>
        <w:t>initial training in the pedagogical skills needed to teach an academic subject in EMI to an international university class</w:t>
      </w:r>
      <w:r w:rsidR="00A54F09">
        <w:rPr>
          <w:rFonts w:cs="Arial"/>
          <w:i/>
        </w:rPr>
        <w:t xml:space="preserve">; </w:t>
      </w:r>
      <w:r>
        <w:rPr>
          <w:rFonts w:cs="Arial"/>
          <w:i/>
        </w:rPr>
        <w:t xml:space="preserve">English language </w:t>
      </w:r>
      <w:r w:rsidR="0061551F">
        <w:rPr>
          <w:rFonts w:cs="Arial"/>
          <w:i/>
        </w:rPr>
        <w:t>support to reach a C1 level</w:t>
      </w:r>
      <w:r w:rsidR="00A54F09">
        <w:rPr>
          <w:rFonts w:cs="Arial"/>
          <w:i/>
        </w:rPr>
        <w:t xml:space="preserve">; </w:t>
      </w:r>
      <w:r w:rsidR="00713B43">
        <w:rPr>
          <w:rFonts w:cs="Arial"/>
          <w:i/>
        </w:rPr>
        <w:t xml:space="preserve">an organised </w:t>
      </w:r>
      <w:r w:rsidR="00D150E5">
        <w:rPr>
          <w:rFonts w:cs="Arial"/>
          <w:i/>
        </w:rPr>
        <w:t>m</w:t>
      </w:r>
      <w:r w:rsidR="00A54F09">
        <w:rPr>
          <w:rFonts w:cs="Arial"/>
          <w:i/>
        </w:rPr>
        <w:t>entoring</w:t>
      </w:r>
      <w:r w:rsidR="00D150E5">
        <w:rPr>
          <w:rFonts w:cs="Arial"/>
          <w:i/>
        </w:rPr>
        <w:t xml:space="preserve"> system for new EMI teachers</w:t>
      </w:r>
      <w:r w:rsidR="00B66379">
        <w:rPr>
          <w:rFonts w:cs="Arial"/>
          <w:i/>
        </w:rPr>
        <w:t>.</w:t>
      </w:r>
    </w:p>
    <w:p w14:paraId="1D022369" w14:textId="23BB46C7" w:rsidR="009C3637" w:rsidRDefault="009C3637" w:rsidP="000E2759">
      <w:pPr>
        <w:rPr>
          <w:rFonts w:cs="Arial"/>
          <w:i/>
        </w:rPr>
      </w:pPr>
    </w:p>
    <w:tbl>
      <w:tblPr>
        <w:tblStyle w:val="a6"/>
        <w:tblW w:w="8993" w:type="dxa"/>
        <w:tblLook w:val="04A0" w:firstRow="1" w:lastRow="0" w:firstColumn="1" w:lastColumn="0" w:noHBand="0" w:noVBand="1"/>
      </w:tblPr>
      <w:tblGrid>
        <w:gridCol w:w="8993"/>
      </w:tblGrid>
      <w:tr w:rsidR="00A5620B" w14:paraId="2265598B" w14:textId="77777777" w:rsidTr="006F097E">
        <w:trPr>
          <w:trHeight w:val="1744"/>
        </w:trPr>
        <w:tc>
          <w:tcPr>
            <w:tcW w:w="9493" w:type="dxa"/>
          </w:tcPr>
          <w:p w14:paraId="7ED3E782" w14:textId="77777777" w:rsidR="00A5620B" w:rsidRPr="001A46E2" w:rsidRDefault="00A5620B" w:rsidP="00A5620B">
            <w:pPr>
              <w:jc w:val="left"/>
              <w:rPr>
                <w:bCs/>
                <w:i/>
                <w:iCs/>
                <w:szCs w:val="20"/>
              </w:rPr>
            </w:pPr>
            <w:r w:rsidRPr="001A46E2">
              <w:rPr>
                <w:bCs/>
                <w:i/>
                <w:iCs/>
                <w:szCs w:val="20"/>
              </w:rPr>
              <w:t>[Please insert your response here]</w:t>
            </w:r>
          </w:p>
        </w:tc>
      </w:tr>
    </w:tbl>
    <w:p w14:paraId="3C3B3D47" w14:textId="47AA9F10" w:rsidR="009C3637" w:rsidRDefault="009C3637" w:rsidP="000E2759">
      <w:pPr>
        <w:rPr>
          <w:rFonts w:cs="Arial"/>
          <w:i/>
        </w:rPr>
      </w:pPr>
    </w:p>
    <w:p w14:paraId="1043E76A" w14:textId="262AEEE8" w:rsidR="009C3637" w:rsidRDefault="009C3637" w:rsidP="009C3637">
      <w:pPr>
        <w:rPr>
          <w:rFonts w:cs="Arial"/>
          <w:i/>
        </w:rPr>
      </w:pPr>
      <w:r>
        <w:rPr>
          <w:rFonts w:cs="Arial"/>
          <w:i/>
        </w:rPr>
        <w:t>Please indicate any specific actions that will need be taken to support enhancement in this area and your proposed KPIs and target date for implementation.</w:t>
      </w:r>
      <w:r w:rsidRPr="009C3637">
        <w:rPr>
          <w:rFonts w:cs="Arial"/>
          <w:i/>
        </w:rPr>
        <w:t xml:space="preserve"> </w:t>
      </w:r>
      <w:r>
        <w:rPr>
          <w:rFonts w:cs="Arial"/>
          <w:i/>
        </w:rPr>
        <w:t>P</w:t>
      </w:r>
      <w:r w:rsidR="00F819BC">
        <w:rPr>
          <w:rFonts w:cs="Arial"/>
          <w:i/>
        </w:rPr>
        <w:t>l</w:t>
      </w:r>
      <w:r>
        <w:rPr>
          <w:rFonts w:cs="Arial"/>
          <w:i/>
        </w:rPr>
        <w:t>ease add rows as needed.</w:t>
      </w:r>
    </w:p>
    <w:p w14:paraId="18119225"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479AFB87" w14:textId="77777777" w:rsidTr="006F097E">
        <w:trPr>
          <w:trHeight w:val="583"/>
        </w:trPr>
        <w:tc>
          <w:tcPr>
            <w:tcW w:w="3681" w:type="dxa"/>
          </w:tcPr>
          <w:p w14:paraId="7520579A" w14:textId="77777777" w:rsidR="009C3637" w:rsidRDefault="009C3637" w:rsidP="00396FAC">
            <w:pPr>
              <w:rPr>
                <w:rFonts w:cs="Arial"/>
                <w:b/>
                <w:bCs/>
                <w:color w:val="759EBA"/>
              </w:rPr>
            </w:pPr>
            <w:r w:rsidRPr="00BF2652">
              <w:rPr>
                <w:rFonts w:cs="Arial"/>
                <w:b/>
                <w:bCs/>
                <w:color w:val="759EBA"/>
              </w:rPr>
              <w:t>Action(s) to be taken</w:t>
            </w:r>
          </w:p>
          <w:p w14:paraId="74CD97B1" w14:textId="77777777" w:rsidR="009C3637" w:rsidRPr="009C3637" w:rsidRDefault="009C3637" w:rsidP="00396FAC">
            <w:pPr>
              <w:rPr>
                <w:rFonts w:cs="Arial"/>
                <w:color w:val="auto"/>
                <w:sz w:val="20"/>
                <w:szCs w:val="20"/>
              </w:rPr>
            </w:pPr>
          </w:p>
        </w:tc>
        <w:tc>
          <w:tcPr>
            <w:tcW w:w="1701" w:type="dxa"/>
          </w:tcPr>
          <w:p w14:paraId="0E415F1C"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7CEA67BF"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4244CD57" w14:textId="77777777" w:rsidTr="006F097E">
        <w:trPr>
          <w:trHeight w:val="543"/>
        </w:trPr>
        <w:tc>
          <w:tcPr>
            <w:tcW w:w="3681" w:type="dxa"/>
          </w:tcPr>
          <w:p w14:paraId="1FB04EAD" w14:textId="77777777" w:rsidR="009C3637" w:rsidRPr="00CF5B4A" w:rsidRDefault="009C3637" w:rsidP="00396FAC">
            <w:pPr>
              <w:rPr>
                <w:rFonts w:cs="Arial"/>
                <w:i/>
                <w:iCs/>
              </w:rPr>
            </w:pPr>
            <w:r w:rsidRPr="00CF5B4A">
              <w:rPr>
                <w:rFonts w:cs="Arial"/>
                <w:i/>
                <w:iCs/>
              </w:rPr>
              <w:t xml:space="preserve"> </w:t>
            </w:r>
          </w:p>
        </w:tc>
        <w:tc>
          <w:tcPr>
            <w:tcW w:w="1701" w:type="dxa"/>
          </w:tcPr>
          <w:p w14:paraId="49C6F426" w14:textId="77777777" w:rsidR="009C3637" w:rsidRPr="00CF5B4A" w:rsidRDefault="009C3637" w:rsidP="00396FAC">
            <w:pPr>
              <w:rPr>
                <w:rFonts w:cs="Arial"/>
                <w:i/>
                <w:iCs/>
                <w:sz w:val="20"/>
                <w:szCs w:val="20"/>
              </w:rPr>
            </w:pPr>
          </w:p>
        </w:tc>
        <w:tc>
          <w:tcPr>
            <w:tcW w:w="3685" w:type="dxa"/>
          </w:tcPr>
          <w:p w14:paraId="70914392" w14:textId="77777777" w:rsidR="009C3637" w:rsidRPr="000A6136" w:rsidRDefault="009C3637" w:rsidP="00396FAC">
            <w:pPr>
              <w:rPr>
                <w:rFonts w:cs="Arial"/>
              </w:rPr>
            </w:pPr>
          </w:p>
          <w:p w14:paraId="0FDA3C37" w14:textId="77777777" w:rsidR="009C3637" w:rsidRPr="000A6136" w:rsidRDefault="009C3637" w:rsidP="00396FAC">
            <w:pPr>
              <w:rPr>
                <w:rFonts w:cs="Arial"/>
              </w:rPr>
            </w:pPr>
          </w:p>
        </w:tc>
      </w:tr>
      <w:tr w:rsidR="009C3637" w:rsidRPr="000A6136" w14:paraId="2156AE7D" w14:textId="77777777" w:rsidTr="006F097E">
        <w:trPr>
          <w:trHeight w:val="543"/>
        </w:trPr>
        <w:tc>
          <w:tcPr>
            <w:tcW w:w="3681" w:type="dxa"/>
          </w:tcPr>
          <w:p w14:paraId="648667C2" w14:textId="77777777" w:rsidR="009C3637" w:rsidRPr="00CF5B4A" w:rsidRDefault="009C3637" w:rsidP="00396FAC">
            <w:pPr>
              <w:rPr>
                <w:rFonts w:cs="Arial"/>
                <w:i/>
                <w:iCs/>
              </w:rPr>
            </w:pPr>
          </w:p>
        </w:tc>
        <w:tc>
          <w:tcPr>
            <w:tcW w:w="1701" w:type="dxa"/>
          </w:tcPr>
          <w:p w14:paraId="13475F90" w14:textId="77777777" w:rsidR="009C3637" w:rsidRPr="00CF5B4A" w:rsidRDefault="009C3637" w:rsidP="00396FAC">
            <w:pPr>
              <w:rPr>
                <w:rFonts w:cs="Arial"/>
                <w:i/>
                <w:iCs/>
                <w:sz w:val="20"/>
                <w:szCs w:val="20"/>
              </w:rPr>
            </w:pPr>
          </w:p>
        </w:tc>
        <w:tc>
          <w:tcPr>
            <w:tcW w:w="3685" w:type="dxa"/>
          </w:tcPr>
          <w:p w14:paraId="3429C1DF" w14:textId="77777777" w:rsidR="009C3637" w:rsidRPr="000A6136" w:rsidRDefault="009C3637" w:rsidP="00396FAC">
            <w:pPr>
              <w:rPr>
                <w:rFonts w:cs="Arial"/>
              </w:rPr>
            </w:pPr>
          </w:p>
          <w:p w14:paraId="40FF6872" w14:textId="77777777" w:rsidR="009C3637" w:rsidRPr="000A6136" w:rsidRDefault="009C3637" w:rsidP="00396FAC">
            <w:pPr>
              <w:rPr>
                <w:rFonts w:cs="Arial"/>
              </w:rPr>
            </w:pPr>
          </w:p>
        </w:tc>
      </w:tr>
    </w:tbl>
    <w:p w14:paraId="77A51395" w14:textId="2B0F2881" w:rsidR="009C3637" w:rsidRDefault="009C3637" w:rsidP="009C3637">
      <w:pPr>
        <w:rPr>
          <w:rFonts w:cs="Arial"/>
          <w:i/>
        </w:rPr>
      </w:pPr>
    </w:p>
    <w:p w14:paraId="7F91B221" w14:textId="136B90F4" w:rsidR="00C06FDA" w:rsidRDefault="00C06FDA" w:rsidP="009C3637">
      <w:pPr>
        <w:rPr>
          <w:rFonts w:cs="Arial"/>
          <w:i/>
        </w:rPr>
      </w:pPr>
    </w:p>
    <w:p w14:paraId="20A4A8F3" w14:textId="67F2309E" w:rsidR="00C06FDA" w:rsidRDefault="00C06FDA" w:rsidP="009C3637">
      <w:pPr>
        <w:rPr>
          <w:rFonts w:cs="Arial"/>
          <w:i/>
        </w:rPr>
      </w:pPr>
    </w:p>
    <w:p w14:paraId="513FFC08" w14:textId="77777777" w:rsidR="00C06FDA" w:rsidRDefault="00C06FDA" w:rsidP="009C3637">
      <w:pPr>
        <w:rPr>
          <w:rFonts w:cs="Arial"/>
          <w:i/>
        </w:rPr>
      </w:pPr>
    </w:p>
    <w:p w14:paraId="54F8A397" w14:textId="77777777" w:rsidR="009C3637" w:rsidRDefault="009C3637" w:rsidP="009C3637">
      <w:pPr>
        <w:rPr>
          <w:rFonts w:cs="Arial"/>
          <w:i/>
        </w:rPr>
      </w:pPr>
    </w:p>
    <w:p w14:paraId="33462B89" w14:textId="0E126F72" w:rsidR="009C3637" w:rsidRDefault="009C3637" w:rsidP="009C3637">
      <w:pPr>
        <w:rPr>
          <w:rFonts w:cs="Arial"/>
          <w:iCs/>
          <w:sz w:val="24"/>
          <w:szCs w:val="24"/>
        </w:rPr>
      </w:pPr>
      <w:r w:rsidRPr="009C3637">
        <w:rPr>
          <w:rFonts w:cs="Arial"/>
          <w:iCs/>
          <w:sz w:val="24"/>
          <w:szCs w:val="24"/>
        </w:rPr>
        <w:lastRenderedPageBreak/>
        <w:t>4.2.</w:t>
      </w:r>
      <w:r w:rsidR="00084858">
        <w:rPr>
          <w:rFonts w:cs="Arial"/>
          <w:iCs/>
          <w:sz w:val="24"/>
          <w:szCs w:val="24"/>
        </w:rPr>
        <w:t>4</w:t>
      </w:r>
      <w:r w:rsidR="00F816A7">
        <w:rPr>
          <w:rFonts w:cs="Arial"/>
          <w:iCs/>
          <w:sz w:val="24"/>
          <w:szCs w:val="24"/>
        </w:rPr>
        <w:t>.</w:t>
      </w:r>
      <w:r w:rsidR="00B66379">
        <w:rPr>
          <w:rFonts w:cs="Arial"/>
          <w:iCs/>
          <w:sz w:val="24"/>
          <w:szCs w:val="24"/>
        </w:rPr>
        <w:t xml:space="preserve"> </w:t>
      </w:r>
      <w:r w:rsidR="00084858">
        <w:rPr>
          <w:rFonts w:cs="Arial"/>
          <w:iCs/>
          <w:sz w:val="24"/>
          <w:szCs w:val="24"/>
        </w:rPr>
        <w:t xml:space="preserve">Teacher </w:t>
      </w:r>
      <w:r>
        <w:rPr>
          <w:rFonts w:cs="Arial"/>
          <w:iCs/>
          <w:sz w:val="24"/>
          <w:szCs w:val="24"/>
        </w:rPr>
        <w:t>Support</w:t>
      </w:r>
      <w:r w:rsidR="000716C1">
        <w:rPr>
          <w:rFonts w:cs="Arial"/>
          <w:iCs/>
          <w:sz w:val="24"/>
          <w:szCs w:val="24"/>
        </w:rPr>
        <w:t xml:space="preserve"> </w:t>
      </w:r>
      <w:r w:rsidR="00084858">
        <w:rPr>
          <w:rFonts w:cs="Arial"/>
          <w:iCs/>
          <w:sz w:val="24"/>
          <w:szCs w:val="24"/>
        </w:rPr>
        <w:t xml:space="preserve"> </w:t>
      </w:r>
    </w:p>
    <w:p w14:paraId="311B6849" w14:textId="037C8EB1" w:rsidR="009C3637" w:rsidRDefault="009C3637" w:rsidP="000E2759">
      <w:pPr>
        <w:rPr>
          <w:rFonts w:cs="Arial"/>
          <w:i/>
        </w:rPr>
      </w:pPr>
    </w:p>
    <w:p w14:paraId="487F14EB" w14:textId="16992818" w:rsidR="009C3637" w:rsidRDefault="009C3637" w:rsidP="009C3637">
      <w:pPr>
        <w:rPr>
          <w:rFonts w:cs="Arial"/>
          <w:i/>
        </w:rPr>
      </w:pPr>
      <w:r>
        <w:rPr>
          <w:rFonts w:cs="Arial"/>
          <w:i/>
        </w:rPr>
        <w:t xml:space="preserve">Outline the </w:t>
      </w:r>
      <w:r w:rsidR="00084858">
        <w:rPr>
          <w:rFonts w:cs="Arial"/>
          <w:i/>
        </w:rPr>
        <w:t xml:space="preserve">ongoing </w:t>
      </w:r>
      <w:r>
        <w:rPr>
          <w:rFonts w:cs="Arial"/>
          <w:i/>
        </w:rPr>
        <w:t xml:space="preserve">teaching support that will be made available to EMI teachers. </w:t>
      </w:r>
    </w:p>
    <w:p w14:paraId="4104D4FD" w14:textId="481A7A46" w:rsidR="00084858" w:rsidRDefault="00084858" w:rsidP="0061551F">
      <w:pPr>
        <w:rPr>
          <w:rFonts w:cs="Arial"/>
          <w:i/>
        </w:rPr>
      </w:pPr>
      <w:r>
        <w:rPr>
          <w:rFonts w:cs="Arial"/>
          <w:i/>
        </w:rPr>
        <w:t xml:space="preserve"> </w:t>
      </w:r>
    </w:p>
    <w:p w14:paraId="36453C4E" w14:textId="1AAA0740" w:rsidR="0040615D" w:rsidRDefault="009C3637" w:rsidP="0061551F">
      <w:pPr>
        <w:rPr>
          <w:rFonts w:cs="Arial"/>
          <w:i/>
        </w:rPr>
      </w:pPr>
      <w:r>
        <w:rPr>
          <w:rFonts w:cs="Arial"/>
          <w:i/>
        </w:rPr>
        <w:t>This might include availability</w:t>
      </w:r>
      <w:r w:rsidR="0040615D">
        <w:rPr>
          <w:rFonts w:cs="Arial"/>
          <w:i/>
        </w:rPr>
        <w:t xml:space="preserve"> </w:t>
      </w:r>
      <w:r w:rsidR="00A16F3F">
        <w:rPr>
          <w:rFonts w:cs="Arial"/>
          <w:i/>
        </w:rPr>
        <w:t>of academic</w:t>
      </w:r>
      <w:r w:rsidR="00D150E5">
        <w:rPr>
          <w:rFonts w:cs="Arial"/>
          <w:i/>
        </w:rPr>
        <w:t xml:space="preserve"> teaching and learning</w:t>
      </w:r>
      <w:r w:rsidR="00A16F3F">
        <w:rPr>
          <w:rFonts w:cs="Arial"/>
          <w:i/>
        </w:rPr>
        <w:t xml:space="preserve"> materials </w:t>
      </w:r>
      <w:r w:rsidR="0040615D">
        <w:rPr>
          <w:rFonts w:cs="Arial"/>
          <w:i/>
        </w:rPr>
        <w:t xml:space="preserve">and resources </w:t>
      </w:r>
      <w:r w:rsidR="00A16F3F">
        <w:rPr>
          <w:rFonts w:cs="Arial"/>
          <w:i/>
        </w:rPr>
        <w:t>in English</w:t>
      </w:r>
      <w:r w:rsidR="0040615D">
        <w:rPr>
          <w:rFonts w:cs="Arial"/>
          <w:i/>
        </w:rPr>
        <w:t xml:space="preserve">, relevant </w:t>
      </w:r>
      <w:r w:rsidR="00236BAF">
        <w:rPr>
          <w:rFonts w:cs="Arial"/>
          <w:i/>
        </w:rPr>
        <w:t>t</w:t>
      </w:r>
      <w:r w:rsidR="0040615D">
        <w:rPr>
          <w:rFonts w:cs="Arial"/>
          <w:i/>
        </w:rPr>
        <w:t xml:space="preserve">eaching technology and IT support, </w:t>
      </w:r>
      <w:r w:rsidR="00D150E5">
        <w:rPr>
          <w:rFonts w:cs="Arial"/>
          <w:i/>
        </w:rPr>
        <w:t xml:space="preserve">lecture preparation and </w:t>
      </w:r>
      <w:r w:rsidR="0040615D">
        <w:rPr>
          <w:rFonts w:cs="Arial"/>
          <w:i/>
        </w:rPr>
        <w:t xml:space="preserve">language support from English </w:t>
      </w:r>
      <w:r w:rsidR="00236BAF">
        <w:rPr>
          <w:rFonts w:cs="Arial"/>
          <w:i/>
        </w:rPr>
        <w:t>l</w:t>
      </w:r>
      <w:r w:rsidR="0040615D">
        <w:rPr>
          <w:rFonts w:cs="Arial"/>
          <w:i/>
        </w:rPr>
        <w:t>anguage experts.</w:t>
      </w:r>
    </w:p>
    <w:p w14:paraId="0A870DCC" w14:textId="77777777" w:rsidR="00B66379" w:rsidRDefault="00B66379" w:rsidP="0061551F">
      <w:pPr>
        <w:rPr>
          <w:rFonts w:cs="Arial"/>
          <w:i/>
        </w:rPr>
      </w:pPr>
    </w:p>
    <w:p w14:paraId="76D204B6" w14:textId="7A28F823" w:rsidR="0061551F" w:rsidRDefault="0040615D" w:rsidP="0061551F">
      <w:pPr>
        <w:rPr>
          <w:rFonts w:cs="Arial"/>
          <w:i/>
        </w:rPr>
      </w:pPr>
      <w:r>
        <w:rPr>
          <w:rFonts w:cs="Arial"/>
          <w:i/>
        </w:rPr>
        <w:t xml:space="preserve">Trained or experienced EMI teachers would also benefit from </w:t>
      </w:r>
      <w:r w:rsidR="00D150E5">
        <w:rPr>
          <w:rFonts w:cs="Arial"/>
          <w:i/>
        </w:rPr>
        <w:t xml:space="preserve">targeted EMI support given by internal and external EMI experts, </w:t>
      </w:r>
      <w:r>
        <w:rPr>
          <w:rFonts w:cs="Arial"/>
          <w:i/>
        </w:rPr>
        <w:t xml:space="preserve">teaching observation, </w:t>
      </w:r>
      <w:r w:rsidR="0061551F">
        <w:rPr>
          <w:rFonts w:cs="Arial"/>
          <w:i/>
        </w:rPr>
        <w:t xml:space="preserve">mentoring, international staff mobility programmes, as well as initiatives to incentivise teaching </w:t>
      </w:r>
      <w:r>
        <w:rPr>
          <w:rFonts w:cs="Arial"/>
          <w:i/>
        </w:rPr>
        <w:t>in EMI which requires more preparation than teaching in a first language.</w:t>
      </w:r>
    </w:p>
    <w:p w14:paraId="7167A4E7" w14:textId="302E2A41" w:rsidR="00E047B8" w:rsidRDefault="00E047B8" w:rsidP="0061551F">
      <w:pPr>
        <w:rPr>
          <w:rFonts w:cs="Arial"/>
          <w:i/>
        </w:rPr>
      </w:pPr>
    </w:p>
    <w:p w14:paraId="7617CEA9" w14:textId="1691B9A1" w:rsidR="00E047B8" w:rsidRDefault="00B66379" w:rsidP="0061551F">
      <w:pPr>
        <w:rPr>
          <w:rFonts w:cs="Arial"/>
          <w:i/>
        </w:rPr>
      </w:pPr>
      <w:r>
        <w:rPr>
          <w:rFonts w:cs="Arial"/>
          <w:i/>
        </w:rPr>
        <w:t>Please note a</w:t>
      </w:r>
      <w:r w:rsidR="00E047B8">
        <w:rPr>
          <w:rFonts w:cs="Arial"/>
          <w:i/>
        </w:rPr>
        <w:t xml:space="preserve"> </w:t>
      </w:r>
      <w:r w:rsidR="00E047B8" w:rsidRPr="00B66379">
        <w:rPr>
          <w:rFonts w:cs="Arial"/>
          <w:b/>
          <w:bCs/>
          <w:i/>
        </w:rPr>
        <w:t>Community of Practice</w:t>
      </w:r>
      <w:r w:rsidR="00E047B8">
        <w:rPr>
          <w:rFonts w:cs="Arial"/>
          <w:i/>
        </w:rPr>
        <w:t xml:space="preserve"> should be set up so that</w:t>
      </w:r>
      <w:r w:rsidR="00D150E5">
        <w:rPr>
          <w:rFonts w:cs="Arial"/>
          <w:i/>
        </w:rPr>
        <w:t xml:space="preserve"> trained</w:t>
      </w:r>
      <w:r w:rsidR="00E047B8">
        <w:rPr>
          <w:rFonts w:cs="Arial"/>
          <w:i/>
        </w:rPr>
        <w:t xml:space="preserve"> teachers exchange ideas and skills to ensure best practice within the College or Institution. </w:t>
      </w:r>
    </w:p>
    <w:p w14:paraId="18DE45BB" w14:textId="2225E7DC" w:rsidR="00E047B8" w:rsidRDefault="00E047B8" w:rsidP="0061551F">
      <w:pPr>
        <w:rPr>
          <w:rFonts w:cs="Arial"/>
          <w:i/>
        </w:rPr>
      </w:pPr>
    </w:p>
    <w:p w14:paraId="233C9CFE" w14:textId="4724B111" w:rsidR="00E047B8" w:rsidRDefault="00B66379" w:rsidP="0061551F">
      <w:pPr>
        <w:rPr>
          <w:rFonts w:cs="Arial"/>
          <w:i/>
        </w:rPr>
      </w:pPr>
      <w:r>
        <w:rPr>
          <w:rFonts w:cs="Arial"/>
          <w:i/>
        </w:rPr>
        <w:t>The establishment of</w:t>
      </w:r>
      <w:r w:rsidR="00E047B8">
        <w:rPr>
          <w:rFonts w:cs="Arial"/>
          <w:i/>
        </w:rPr>
        <w:t xml:space="preserve"> an </w:t>
      </w:r>
      <w:r w:rsidR="00E047B8" w:rsidRPr="00B66379">
        <w:rPr>
          <w:rFonts w:cs="Arial"/>
          <w:b/>
          <w:bCs/>
          <w:i/>
        </w:rPr>
        <w:t>EMI Support Unit</w:t>
      </w:r>
      <w:r>
        <w:rPr>
          <w:rFonts w:cs="Arial"/>
          <w:i/>
        </w:rPr>
        <w:t xml:space="preserve"> </w:t>
      </w:r>
      <w:r w:rsidR="00D150E5">
        <w:rPr>
          <w:rFonts w:cs="Arial"/>
          <w:i/>
        </w:rPr>
        <w:t>will support</w:t>
      </w:r>
      <w:r w:rsidR="00E047B8">
        <w:rPr>
          <w:rFonts w:cs="Arial"/>
          <w:i/>
        </w:rPr>
        <w:t xml:space="preserve"> teachers and students within the Institution </w:t>
      </w:r>
      <w:proofErr w:type="gramStart"/>
      <w:r w:rsidR="00E047B8">
        <w:rPr>
          <w:rFonts w:cs="Arial"/>
          <w:i/>
        </w:rPr>
        <w:t>and also</w:t>
      </w:r>
      <w:proofErr w:type="gramEnd"/>
      <w:r w:rsidR="00E047B8">
        <w:rPr>
          <w:rFonts w:cs="Arial"/>
          <w:i/>
        </w:rPr>
        <w:t xml:space="preserve"> contribute to the dissemination</w:t>
      </w:r>
      <w:r w:rsidR="00D150E5">
        <w:rPr>
          <w:rFonts w:cs="Arial"/>
          <w:i/>
        </w:rPr>
        <w:t xml:space="preserve"> </w:t>
      </w:r>
      <w:r w:rsidR="00E047B8">
        <w:rPr>
          <w:rFonts w:cs="Arial"/>
          <w:i/>
        </w:rPr>
        <w:t>of EMI materials, information, and training to other ins</w:t>
      </w:r>
      <w:r w:rsidR="00E63E6A">
        <w:rPr>
          <w:rFonts w:cs="Arial"/>
          <w:i/>
        </w:rPr>
        <w:t>t</w:t>
      </w:r>
      <w:r w:rsidR="00E047B8">
        <w:rPr>
          <w:rFonts w:cs="Arial"/>
          <w:i/>
        </w:rPr>
        <w:t>itutions</w:t>
      </w:r>
      <w:r w:rsidR="00D150E5">
        <w:rPr>
          <w:rFonts w:cs="Arial"/>
          <w:i/>
        </w:rPr>
        <w:t xml:space="preserve"> in the region.</w:t>
      </w:r>
    </w:p>
    <w:p w14:paraId="1E01373D" w14:textId="77777777" w:rsidR="0040615D" w:rsidRDefault="0040615D" w:rsidP="009C3637">
      <w:pPr>
        <w:rPr>
          <w:rFonts w:cs="Arial"/>
          <w:i/>
        </w:rPr>
      </w:pPr>
    </w:p>
    <w:tbl>
      <w:tblPr>
        <w:tblStyle w:val="a6"/>
        <w:tblW w:w="8993" w:type="dxa"/>
        <w:tblLook w:val="04A0" w:firstRow="1" w:lastRow="0" w:firstColumn="1" w:lastColumn="0" w:noHBand="0" w:noVBand="1"/>
      </w:tblPr>
      <w:tblGrid>
        <w:gridCol w:w="8993"/>
      </w:tblGrid>
      <w:tr w:rsidR="00A5620B" w14:paraId="2ED6E9EB" w14:textId="77777777" w:rsidTr="006F097E">
        <w:trPr>
          <w:trHeight w:val="1744"/>
        </w:trPr>
        <w:tc>
          <w:tcPr>
            <w:tcW w:w="9493" w:type="dxa"/>
          </w:tcPr>
          <w:p w14:paraId="2528F1F4" w14:textId="77777777" w:rsidR="00A5620B" w:rsidRPr="001A46E2" w:rsidRDefault="00A5620B" w:rsidP="00A5620B">
            <w:pPr>
              <w:jc w:val="left"/>
              <w:rPr>
                <w:bCs/>
                <w:i/>
                <w:iCs/>
                <w:szCs w:val="20"/>
              </w:rPr>
            </w:pPr>
            <w:r w:rsidRPr="001A46E2">
              <w:rPr>
                <w:bCs/>
                <w:i/>
                <w:iCs/>
                <w:szCs w:val="20"/>
              </w:rPr>
              <w:t>[Please insert your response here]</w:t>
            </w:r>
          </w:p>
        </w:tc>
      </w:tr>
    </w:tbl>
    <w:p w14:paraId="5C7ACB6E" w14:textId="6DDB1E77" w:rsidR="009C3637" w:rsidRDefault="009C3637" w:rsidP="000E2759">
      <w:pPr>
        <w:rPr>
          <w:rFonts w:cs="Arial"/>
          <w:i/>
        </w:rPr>
      </w:pPr>
    </w:p>
    <w:p w14:paraId="13F03CBD" w14:textId="6EAC3DA2" w:rsidR="009C3637" w:rsidRDefault="009C3637" w:rsidP="009C3637">
      <w:pPr>
        <w:rPr>
          <w:rFonts w:cs="Arial"/>
          <w:i/>
        </w:rPr>
      </w:pPr>
      <w:r>
        <w:rPr>
          <w:rFonts w:cs="Arial"/>
          <w:i/>
        </w:rPr>
        <w:t xml:space="preserve">Please indicate any specific actions that will need </w:t>
      </w:r>
      <w:r w:rsidR="00BD04A9">
        <w:rPr>
          <w:rFonts w:cs="Arial"/>
          <w:i/>
        </w:rPr>
        <w:t xml:space="preserve">to </w:t>
      </w:r>
      <w:r>
        <w:rPr>
          <w:rFonts w:cs="Arial"/>
          <w:i/>
        </w:rPr>
        <w:t>be taken to support enhancement in this area and your proposed KPIs and target date for implementation. P</w:t>
      </w:r>
      <w:r w:rsidR="00D91EEA">
        <w:rPr>
          <w:rFonts w:cs="Arial"/>
          <w:i/>
        </w:rPr>
        <w:t>l</w:t>
      </w:r>
      <w:r>
        <w:rPr>
          <w:rFonts w:cs="Arial"/>
          <w:i/>
        </w:rPr>
        <w:t>ease add rows as needed.</w:t>
      </w:r>
    </w:p>
    <w:p w14:paraId="0256D5F6"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2BA88412" w14:textId="77777777" w:rsidTr="006F097E">
        <w:trPr>
          <w:trHeight w:val="583"/>
        </w:trPr>
        <w:tc>
          <w:tcPr>
            <w:tcW w:w="3681" w:type="dxa"/>
          </w:tcPr>
          <w:p w14:paraId="585AF3CA" w14:textId="77777777" w:rsidR="009C3637" w:rsidRDefault="009C3637" w:rsidP="00396FAC">
            <w:pPr>
              <w:rPr>
                <w:rFonts w:cs="Arial"/>
                <w:b/>
                <w:bCs/>
                <w:color w:val="759EBA"/>
              </w:rPr>
            </w:pPr>
            <w:r w:rsidRPr="00BF2652">
              <w:rPr>
                <w:rFonts w:cs="Arial"/>
                <w:b/>
                <w:bCs/>
                <w:color w:val="759EBA"/>
              </w:rPr>
              <w:t>Action(s) to be taken</w:t>
            </w:r>
          </w:p>
          <w:p w14:paraId="344779C8" w14:textId="77777777" w:rsidR="009C3637" w:rsidRPr="009C3637" w:rsidRDefault="009C3637" w:rsidP="00396FAC">
            <w:pPr>
              <w:rPr>
                <w:rFonts w:cs="Arial"/>
                <w:color w:val="auto"/>
                <w:sz w:val="20"/>
                <w:szCs w:val="20"/>
              </w:rPr>
            </w:pPr>
          </w:p>
        </w:tc>
        <w:tc>
          <w:tcPr>
            <w:tcW w:w="1701" w:type="dxa"/>
          </w:tcPr>
          <w:p w14:paraId="3517BFA1"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6B1F5263"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3512A2AE" w14:textId="77777777" w:rsidTr="006F097E">
        <w:trPr>
          <w:trHeight w:val="543"/>
        </w:trPr>
        <w:tc>
          <w:tcPr>
            <w:tcW w:w="3681" w:type="dxa"/>
          </w:tcPr>
          <w:p w14:paraId="7ADF73C9" w14:textId="77777777" w:rsidR="009C3637" w:rsidRPr="00CF5B4A" w:rsidRDefault="009C3637" w:rsidP="00396FAC">
            <w:pPr>
              <w:rPr>
                <w:rFonts w:cs="Arial"/>
                <w:i/>
                <w:iCs/>
              </w:rPr>
            </w:pPr>
            <w:r w:rsidRPr="00CF5B4A">
              <w:rPr>
                <w:rFonts w:cs="Arial"/>
                <w:i/>
                <w:iCs/>
              </w:rPr>
              <w:t xml:space="preserve"> </w:t>
            </w:r>
          </w:p>
        </w:tc>
        <w:tc>
          <w:tcPr>
            <w:tcW w:w="1701" w:type="dxa"/>
          </w:tcPr>
          <w:p w14:paraId="6969F0A2" w14:textId="77777777" w:rsidR="009C3637" w:rsidRPr="00CF5B4A" w:rsidRDefault="009C3637" w:rsidP="00396FAC">
            <w:pPr>
              <w:rPr>
                <w:rFonts w:cs="Arial"/>
                <w:i/>
                <w:iCs/>
                <w:sz w:val="20"/>
                <w:szCs w:val="20"/>
              </w:rPr>
            </w:pPr>
          </w:p>
        </w:tc>
        <w:tc>
          <w:tcPr>
            <w:tcW w:w="3685" w:type="dxa"/>
          </w:tcPr>
          <w:p w14:paraId="2041788E" w14:textId="77777777" w:rsidR="009C3637" w:rsidRPr="000A6136" w:rsidRDefault="009C3637" w:rsidP="00396FAC">
            <w:pPr>
              <w:rPr>
                <w:rFonts w:cs="Arial"/>
              </w:rPr>
            </w:pPr>
          </w:p>
          <w:p w14:paraId="0ABAA32D" w14:textId="77777777" w:rsidR="009C3637" w:rsidRPr="000A6136" w:rsidRDefault="009C3637" w:rsidP="00396FAC">
            <w:pPr>
              <w:rPr>
                <w:rFonts w:cs="Arial"/>
              </w:rPr>
            </w:pPr>
          </w:p>
        </w:tc>
      </w:tr>
      <w:tr w:rsidR="009C3637" w:rsidRPr="000A6136" w14:paraId="5545C617" w14:textId="77777777" w:rsidTr="006F097E">
        <w:trPr>
          <w:trHeight w:val="543"/>
        </w:trPr>
        <w:tc>
          <w:tcPr>
            <w:tcW w:w="3681" w:type="dxa"/>
          </w:tcPr>
          <w:p w14:paraId="26F7C2EE" w14:textId="77777777" w:rsidR="009C3637" w:rsidRPr="00CF5B4A" w:rsidRDefault="009C3637" w:rsidP="00396FAC">
            <w:pPr>
              <w:rPr>
                <w:rFonts w:cs="Arial"/>
                <w:i/>
                <w:iCs/>
              </w:rPr>
            </w:pPr>
          </w:p>
        </w:tc>
        <w:tc>
          <w:tcPr>
            <w:tcW w:w="1701" w:type="dxa"/>
          </w:tcPr>
          <w:p w14:paraId="09FDF683" w14:textId="77777777" w:rsidR="009C3637" w:rsidRPr="00CF5B4A" w:rsidRDefault="009C3637" w:rsidP="00396FAC">
            <w:pPr>
              <w:rPr>
                <w:rFonts w:cs="Arial"/>
                <w:i/>
                <w:iCs/>
                <w:sz w:val="20"/>
                <w:szCs w:val="20"/>
              </w:rPr>
            </w:pPr>
          </w:p>
        </w:tc>
        <w:tc>
          <w:tcPr>
            <w:tcW w:w="3685" w:type="dxa"/>
          </w:tcPr>
          <w:p w14:paraId="6EE6AF18" w14:textId="77777777" w:rsidR="009C3637" w:rsidRPr="000A6136" w:rsidRDefault="009C3637" w:rsidP="00396FAC">
            <w:pPr>
              <w:rPr>
                <w:rFonts w:cs="Arial"/>
              </w:rPr>
            </w:pPr>
          </w:p>
          <w:p w14:paraId="22D80BB4" w14:textId="77777777" w:rsidR="009C3637" w:rsidRPr="000A6136" w:rsidRDefault="009C3637" w:rsidP="00396FAC">
            <w:pPr>
              <w:rPr>
                <w:rFonts w:cs="Arial"/>
              </w:rPr>
            </w:pPr>
          </w:p>
        </w:tc>
      </w:tr>
    </w:tbl>
    <w:p w14:paraId="57A0D531" w14:textId="501F9FFA" w:rsidR="00B66379" w:rsidRDefault="00B66379" w:rsidP="009C3637">
      <w:pPr>
        <w:rPr>
          <w:rFonts w:cs="Arial"/>
          <w:iCs/>
        </w:rPr>
      </w:pPr>
    </w:p>
    <w:p w14:paraId="6849183A" w14:textId="77777777" w:rsidR="00B66379" w:rsidRDefault="00B66379" w:rsidP="009C3637">
      <w:pPr>
        <w:rPr>
          <w:rFonts w:cs="Arial"/>
          <w:iCs/>
        </w:rPr>
      </w:pPr>
    </w:p>
    <w:p w14:paraId="46E26670" w14:textId="3A53ACDB" w:rsidR="009C3637" w:rsidRPr="009C3637" w:rsidRDefault="009C3637" w:rsidP="009C3637">
      <w:pPr>
        <w:rPr>
          <w:rFonts w:cs="Arial"/>
          <w:iCs/>
          <w:sz w:val="24"/>
          <w:szCs w:val="24"/>
        </w:rPr>
      </w:pPr>
      <w:r w:rsidRPr="009C3637">
        <w:rPr>
          <w:rFonts w:cs="Arial"/>
          <w:iCs/>
          <w:sz w:val="24"/>
          <w:szCs w:val="24"/>
        </w:rPr>
        <w:t>4.</w:t>
      </w:r>
      <w:r w:rsidR="0040615D">
        <w:rPr>
          <w:rFonts w:cs="Arial"/>
          <w:iCs/>
          <w:sz w:val="24"/>
          <w:szCs w:val="24"/>
        </w:rPr>
        <w:t>2</w:t>
      </w:r>
      <w:r w:rsidRPr="009C3637">
        <w:rPr>
          <w:rFonts w:cs="Arial"/>
          <w:iCs/>
          <w:sz w:val="24"/>
          <w:szCs w:val="24"/>
        </w:rPr>
        <w:t>.</w:t>
      </w:r>
      <w:r w:rsidR="00E047B8">
        <w:rPr>
          <w:rFonts w:cs="Arial"/>
          <w:iCs/>
          <w:sz w:val="24"/>
          <w:szCs w:val="24"/>
        </w:rPr>
        <w:t>5</w:t>
      </w:r>
      <w:r w:rsidR="00E047B8" w:rsidRPr="009C3637">
        <w:rPr>
          <w:rFonts w:cs="Arial"/>
          <w:iCs/>
          <w:sz w:val="24"/>
          <w:szCs w:val="24"/>
        </w:rPr>
        <w:t xml:space="preserve"> </w:t>
      </w:r>
      <w:r w:rsidRPr="009C3637">
        <w:rPr>
          <w:rFonts w:cs="Arial"/>
          <w:iCs/>
          <w:sz w:val="24"/>
          <w:szCs w:val="24"/>
        </w:rPr>
        <w:t>Relation to growth targets</w:t>
      </w:r>
    </w:p>
    <w:p w14:paraId="7680BB50" w14:textId="77777777" w:rsidR="009C3637" w:rsidRDefault="009C3637" w:rsidP="009C3637">
      <w:pPr>
        <w:rPr>
          <w:rFonts w:cs="Arial"/>
          <w:i/>
        </w:rPr>
      </w:pPr>
    </w:p>
    <w:p w14:paraId="439EEA18" w14:textId="7A26BFAC" w:rsidR="009C3637" w:rsidRDefault="009C3637" w:rsidP="009C3637">
      <w:pPr>
        <w:rPr>
          <w:rFonts w:cs="Arial"/>
          <w:i/>
        </w:rPr>
      </w:pPr>
      <w:r>
        <w:rPr>
          <w:rFonts w:cs="Arial"/>
          <w:i/>
        </w:rPr>
        <w:t>Please outline how you think the measures described above will support the institution or college in achieving the targets for growth outlined in Section 3</w:t>
      </w:r>
      <w:r w:rsidR="00D91EEA">
        <w:rPr>
          <w:rFonts w:cs="Arial"/>
          <w:i/>
        </w:rPr>
        <w:t>.</w:t>
      </w:r>
    </w:p>
    <w:p w14:paraId="6996FCE5" w14:textId="77777777" w:rsidR="00B66379" w:rsidRDefault="00B66379" w:rsidP="009C3637">
      <w:pPr>
        <w:rPr>
          <w:rFonts w:cs="Arial"/>
          <w:i/>
        </w:rPr>
      </w:pPr>
    </w:p>
    <w:tbl>
      <w:tblPr>
        <w:tblStyle w:val="a6"/>
        <w:tblW w:w="8993" w:type="dxa"/>
        <w:tblLook w:val="04A0" w:firstRow="1" w:lastRow="0" w:firstColumn="1" w:lastColumn="0" w:noHBand="0" w:noVBand="1"/>
      </w:tblPr>
      <w:tblGrid>
        <w:gridCol w:w="8993"/>
      </w:tblGrid>
      <w:tr w:rsidR="00A5620B" w14:paraId="608E9153" w14:textId="77777777" w:rsidTr="006F097E">
        <w:trPr>
          <w:trHeight w:val="1744"/>
        </w:trPr>
        <w:tc>
          <w:tcPr>
            <w:tcW w:w="9493" w:type="dxa"/>
          </w:tcPr>
          <w:p w14:paraId="1B24744E" w14:textId="77777777" w:rsidR="00A5620B" w:rsidRPr="001A46E2" w:rsidRDefault="00A5620B" w:rsidP="00A5620B">
            <w:pPr>
              <w:jc w:val="left"/>
              <w:rPr>
                <w:bCs/>
                <w:i/>
                <w:iCs/>
                <w:szCs w:val="20"/>
              </w:rPr>
            </w:pPr>
            <w:r w:rsidRPr="001A46E2">
              <w:rPr>
                <w:bCs/>
                <w:i/>
                <w:iCs/>
                <w:szCs w:val="20"/>
              </w:rPr>
              <w:lastRenderedPageBreak/>
              <w:t>[Please insert your response here]</w:t>
            </w:r>
          </w:p>
        </w:tc>
      </w:tr>
    </w:tbl>
    <w:p w14:paraId="654ECD3C" w14:textId="77777777" w:rsidR="00A5620B" w:rsidRDefault="00A5620B" w:rsidP="009C3637">
      <w:pPr>
        <w:rPr>
          <w:rFonts w:cs="Arial"/>
          <w:i/>
        </w:rPr>
      </w:pPr>
    </w:p>
    <w:p w14:paraId="3C0985FA" w14:textId="77777777" w:rsidR="00C06FDA" w:rsidRDefault="00C06FDA" w:rsidP="00C06FDA">
      <w:pPr>
        <w:rPr>
          <w:rFonts w:cs="Arial"/>
          <w:iCs/>
          <w:sz w:val="24"/>
          <w:szCs w:val="24"/>
        </w:rPr>
      </w:pPr>
    </w:p>
    <w:p w14:paraId="67384765" w14:textId="77777777" w:rsidR="00C06FDA" w:rsidRPr="009C3637" w:rsidRDefault="00C06FDA" w:rsidP="00C06FDA">
      <w:pPr>
        <w:rPr>
          <w:rFonts w:cs="Arial"/>
          <w:iCs/>
          <w:sz w:val="24"/>
          <w:szCs w:val="24"/>
        </w:rPr>
      </w:pPr>
      <w:r w:rsidRPr="009C3637">
        <w:rPr>
          <w:rFonts w:cs="Arial"/>
          <w:iCs/>
          <w:sz w:val="24"/>
          <w:szCs w:val="24"/>
        </w:rPr>
        <w:t>4.</w:t>
      </w:r>
      <w:r>
        <w:rPr>
          <w:rFonts w:cs="Arial"/>
          <w:iCs/>
          <w:sz w:val="24"/>
          <w:szCs w:val="24"/>
        </w:rPr>
        <w:t>2</w:t>
      </w:r>
      <w:r w:rsidRPr="009C3637">
        <w:rPr>
          <w:rFonts w:cs="Arial"/>
          <w:iCs/>
          <w:sz w:val="24"/>
          <w:szCs w:val="24"/>
        </w:rPr>
        <w:t>.</w:t>
      </w:r>
      <w:r>
        <w:rPr>
          <w:rFonts w:cs="Arial"/>
          <w:iCs/>
          <w:sz w:val="24"/>
          <w:szCs w:val="24"/>
        </w:rPr>
        <w:t>6</w:t>
      </w:r>
      <w:r w:rsidRPr="009C3637">
        <w:rPr>
          <w:rFonts w:cs="Arial"/>
          <w:iCs/>
          <w:sz w:val="24"/>
          <w:szCs w:val="24"/>
        </w:rPr>
        <w:t xml:space="preserve"> </w:t>
      </w:r>
      <w:r>
        <w:rPr>
          <w:rFonts w:cs="Arial"/>
          <w:iCs/>
          <w:sz w:val="24"/>
          <w:szCs w:val="24"/>
        </w:rPr>
        <w:t>Strengths and weaknesses</w:t>
      </w:r>
    </w:p>
    <w:p w14:paraId="7517D8E9" w14:textId="77777777" w:rsidR="00C06FDA" w:rsidRDefault="00C06FDA" w:rsidP="00C06FDA">
      <w:pPr>
        <w:rPr>
          <w:rFonts w:cs="Arial"/>
          <w:i/>
        </w:rPr>
      </w:pPr>
    </w:p>
    <w:p w14:paraId="2EE96013" w14:textId="6E4F2CD9" w:rsidR="00C06FDA" w:rsidRDefault="00C06FDA" w:rsidP="00C06FDA">
      <w:pPr>
        <w:rPr>
          <w:rFonts w:cs="Arial"/>
          <w:i/>
        </w:rPr>
      </w:pPr>
      <w:r>
        <w:rPr>
          <w:rFonts w:cs="Arial"/>
          <w:i/>
        </w:rPr>
        <w:t>Please outline your assessment of current strengths and weaknesses in relation to teachers and teaching.</w:t>
      </w:r>
    </w:p>
    <w:p w14:paraId="4A179570" w14:textId="77777777" w:rsidR="00C06FDA" w:rsidRDefault="00C06FDA" w:rsidP="00C06FDA">
      <w:pPr>
        <w:rPr>
          <w:rFonts w:cs="Arial"/>
          <w:i/>
        </w:rPr>
      </w:pPr>
    </w:p>
    <w:tbl>
      <w:tblPr>
        <w:tblStyle w:val="a6"/>
        <w:tblW w:w="8993" w:type="dxa"/>
        <w:tblLook w:val="04A0" w:firstRow="1" w:lastRow="0" w:firstColumn="1" w:lastColumn="0" w:noHBand="0" w:noVBand="1"/>
      </w:tblPr>
      <w:tblGrid>
        <w:gridCol w:w="8993"/>
      </w:tblGrid>
      <w:tr w:rsidR="00C06FDA" w14:paraId="1D55EE1F" w14:textId="77777777" w:rsidTr="006F097E">
        <w:trPr>
          <w:trHeight w:val="1744"/>
        </w:trPr>
        <w:tc>
          <w:tcPr>
            <w:tcW w:w="9493" w:type="dxa"/>
          </w:tcPr>
          <w:p w14:paraId="05CCD00B" w14:textId="77777777" w:rsidR="00C06FDA" w:rsidRPr="001A46E2" w:rsidRDefault="00C06FDA" w:rsidP="004915FA">
            <w:pPr>
              <w:jc w:val="left"/>
              <w:rPr>
                <w:bCs/>
                <w:i/>
                <w:iCs/>
                <w:szCs w:val="20"/>
              </w:rPr>
            </w:pPr>
            <w:r w:rsidRPr="001A46E2">
              <w:rPr>
                <w:bCs/>
                <w:i/>
                <w:iCs/>
                <w:szCs w:val="20"/>
              </w:rPr>
              <w:t>[Please insert your response here]</w:t>
            </w:r>
          </w:p>
        </w:tc>
      </w:tr>
    </w:tbl>
    <w:p w14:paraId="049CD09D" w14:textId="6E7863E2" w:rsidR="00C06FDA" w:rsidRDefault="00C06FDA" w:rsidP="00C06FDA">
      <w:pPr>
        <w:spacing w:before="100" w:beforeAutospacing="1" w:afterAutospacing="1"/>
        <w:rPr>
          <w:rFonts w:cs="Arial"/>
          <w:b/>
          <w:i/>
          <w:iCs/>
          <w:color w:val="759EBA"/>
        </w:rPr>
      </w:pPr>
    </w:p>
    <w:p w14:paraId="1B9CDA67" w14:textId="77777777" w:rsidR="00C06FDA" w:rsidRDefault="00C06FDA" w:rsidP="00C06FDA">
      <w:pPr>
        <w:spacing w:before="100" w:beforeAutospacing="1" w:afterAutospacing="1"/>
        <w:rPr>
          <w:rFonts w:cs="Arial"/>
          <w:b/>
          <w:i/>
          <w:iCs/>
          <w:color w:val="759EBA"/>
        </w:rPr>
      </w:pPr>
    </w:p>
    <w:p w14:paraId="60B021FF" w14:textId="2BFC1A6A" w:rsidR="00B66379" w:rsidRDefault="00B66379" w:rsidP="00445A22">
      <w:pPr>
        <w:spacing w:before="100" w:beforeAutospacing="1" w:afterAutospacing="1"/>
        <w:rPr>
          <w:rFonts w:cs="Arial"/>
          <w:b/>
          <w:i/>
          <w:iCs/>
          <w:color w:val="759EBA"/>
        </w:rPr>
      </w:pPr>
    </w:p>
    <w:p w14:paraId="21211C79" w14:textId="2416522F" w:rsidR="00C06FDA" w:rsidRDefault="00C06FDA" w:rsidP="00445A22">
      <w:pPr>
        <w:spacing w:before="100" w:beforeAutospacing="1" w:afterAutospacing="1"/>
        <w:rPr>
          <w:rFonts w:cs="Arial"/>
          <w:b/>
          <w:i/>
          <w:iCs/>
          <w:color w:val="759EBA"/>
        </w:rPr>
      </w:pPr>
    </w:p>
    <w:p w14:paraId="075B887B" w14:textId="77777777" w:rsidR="006F097E" w:rsidRDefault="006F097E" w:rsidP="00445A22">
      <w:pPr>
        <w:spacing w:before="100" w:beforeAutospacing="1" w:afterAutospacing="1"/>
        <w:rPr>
          <w:rFonts w:cs="Arial"/>
          <w:b/>
          <w:i/>
          <w:iCs/>
          <w:color w:val="759EBA"/>
        </w:rPr>
      </w:pPr>
    </w:p>
    <w:p w14:paraId="61D34E68" w14:textId="0273E5D8" w:rsidR="00C06FDA" w:rsidRDefault="00C06FDA" w:rsidP="00445A22">
      <w:pPr>
        <w:spacing w:before="100" w:beforeAutospacing="1" w:afterAutospacing="1"/>
        <w:rPr>
          <w:rFonts w:cs="Arial"/>
          <w:b/>
          <w:i/>
          <w:iCs/>
          <w:color w:val="759EBA"/>
        </w:rPr>
      </w:pPr>
    </w:p>
    <w:p w14:paraId="33453ED3" w14:textId="0287F6B5" w:rsidR="00C06FDA" w:rsidRDefault="00C06FDA" w:rsidP="00445A22">
      <w:pPr>
        <w:spacing w:before="100" w:beforeAutospacing="1" w:afterAutospacing="1"/>
        <w:rPr>
          <w:rFonts w:cs="Arial"/>
          <w:b/>
          <w:i/>
          <w:iCs/>
          <w:color w:val="759EBA"/>
        </w:rPr>
      </w:pPr>
    </w:p>
    <w:p w14:paraId="35101DE6" w14:textId="4657D779" w:rsidR="00C06FDA" w:rsidRDefault="00C06FDA" w:rsidP="00445A22">
      <w:pPr>
        <w:spacing w:before="100" w:beforeAutospacing="1" w:afterAutospacing="1"/>
        <w:rPr>
          <w:rFonts w:cs="Arial"/>
          <w:b/>
          <w:i/>
          <w:iCs/>
          <w:color w:val="759EBA"/>
        </w:rPr>
      </w:pPr>
    </w:p>
    <w:p w14:paraId="32F22269" w14:textId="0E1EEDBD" w:rsidR="00C06FDA" w:rsidRDefault="00C06FDA" w:rsidP="00445A22">
      <w:pPr>
        <w:spacing w:before="100" w:beforeAutospacing="1" w:afterAutospacing="1"/>
        <w:rPr>
          <w:rFonts w:cs="Arial"/>
          <w:b/>
          <w:i/>
          <w:iCs/>
          <w:color w:val="759EBA"/>
        </w:rPr>
      </w:pPr>
    </w:p>
    <w:p w14:paraId="53932C19" w14:textId="500F9D03" w:rsidR="00C06FDA" w:rsidRDefault="00C06FDA" w:rsidP="00445A22">
      <w:pPr>
        <w:spacing w:before="100" w:beforeAutospacing="1" w:afterAutospacing="1"/>
        <w:rPr>
          <w:rFonts w:cs="Arial"/>
          <w:b/>
          <w:i/>
          <w:iCs/>
          <w:color w:val="759EBA"/>
        </w:rPr>
      </w:pPr>
    </w:p>
    <w:p w14:paraId="02076571" w14:textId="70CB625C" w:rsidR="00C06FDA" w:rsidRDefault="00C06FDA" w:rsidP="00445A22">
      <w:pPr>
        <w:spacing w:before="100" w:beforeAutospacing="1" w:afterAutospacing="1"/>
        <w:rPr>
          <w:rFonts w:cs="Arial"/>
          <w:b/>
          <w:i/>
          <w:iCs/>
          <w:color w:val="759EBA"/>
        </w:rPr>
      </w:pPr>
    </w:p>
    <w:p w14:paraId="45895A1C" w14:textId="4152CA4D" w:rsidR="00C06FDA" w:rsidRDefault="00C06FDA" w:rsidP="00445A22">
      <w:pPr>
        <w:spacing w:before="100" w:beforeAutospacing="1" w:afterAutospacing="1"/>
        <w:rPr>
          <w:rFonts w:cs="Arial"/>
          <w:b/>
          <w:i/>
          <w:iCs/>
          <w:color w:val="759EBA"/>
        </w:rPr>
      </w:pPr>
    </w:p>
    <w:p w14:paraId="2027B58E" w14:textId="2E6CCA4D" w:rsidR="00C06FDA" w:rsidRDefault="00C06FDA" w:rsidP="00445A22">
      <w:pPr>
        <w:spacing w:before="100" w:beforeAutospacing="1" w:afterAutospacing="1"/>
        <w:rPr>
          <w:rFonts w:cs="Arial"/>
          <w:b/>
          <w:i/>
          <w:iCs/>
          <w:color w:val="759EBA"/>
        </w:rPr>
      </w:pPr>
    </w:p>
    <w:p w14:paraId="1E99AAEA" w14:textId="77777777" w:rsidR="00C06FDA" w:rsidRDefault="00C06FDA" w:rsidP="00445A22">
      <w:pPr>
        <w:spacing w:before="100" w:beforeAutospacing="1" w:afterAutospacing="1"/>
        <w:rPr>
          <w:rFonts w:cs="Arial"/>
          <w:b/>
          <w:i/>
          <w:iCs/>
          <w:color w:val="759EBA"/>
        </w:rPr>
      </w:pPr>
    </w:p>
    <w:p w14:paraId="308CDF52" w14:textId="32877386" w:rsidR="00445A22" w:rsidRDefault="009F040E" w:rsidP="00D16659">
      <w:pPr>
        <w:pStyle w:val="2"/>
      </w:pPr>
      <w:bookmarkStart w:id="14" w:name="_Toc74900530"/>
      <w:r w:rsidRPr="00B66379">
        <w:lastRenderedPageBreak/>
        <w:t xml:space="preserve">4.3 </w:t>
      </w:r>
      <w:r w:rsidR="009C54CB" w:rsidRPr="00B66379">
        <w:t xml:space="preserve">Students and </w:t>
      </w:r>
      <w:r w:rsidR="00C06FDA">
        <w:t>l</w:t>
      </w:r>
      <w:r w:rsidR="009C54CB" w:rsidRPr="00B66379">
        <w:t>earning</w:t>
      </w:r>
      <w:bookmarkEnd w:id="14"/>
    </w:p>
    <w:p w14:paraId="1167AC4E" w14:textId="77777777" w:rsidR="00D16659" w:rsidRPr="00D16659" w:rsidRDefault="00D16659" w:rsidP="00D16659"/>
    <w:p w14:paraId="4C64565C" w14:textId="42921787" w:rsidR="00D65C35" w:rsidRDefault="009C3637" w:rsidP="00445A22">
      <w:pPr>
        <w:rPr>
          <w:rFonts w:cs="Arial"/>
          <w:iCs/>
        </w:rPr>
      </w:pPr>
      <w:r>
        <w:rPr>
          <w:rFonts w:cs="Arial"/>
        </w:rPr>
        <w:t>In this section you are asked to</w:t>
      </w:r>
      <w:r w:rsidR="00EB598C">
        <w:rPr>
          <w:rFonts w:cs="Arial"/>
        </w:rPr>
        <w:t xml:space="preserve"> outline </w:t>
      </w:r>
      <w:r w:rsidR="00EB598C">
        <w:rPr>
          <w:rFonts w:cs="Arial"/>
          <w:iCs/>
        </w:rPr>
        <w:t>what</w:t>
      </w:r>
      <w:r w:rsidR="00D65C35" w:rsidRPr="000E2759">
        <w:rPr>
          <w:rFonts w:cs="Arial"/>
          <w:iCs/>
        </w:rPr>
        <w:t xml:space="preserve"> student admissions and support measures </w:t>
      </w:r>
      <w:r w:rsidR="009F040E">
        <w:rPr>
          <w:rFonts w:cs="Arial"/>
          <w:iCs/>
        </w:rPr>
        <w:t>your</w:t>
      </w:r>
      <w:r w:rsidR="00D65C35" w:rsidRPr="000E2759">
        <w:rPr>
          <w:rFonts w:cs="Arial"/>
          <w:iCs/>
        </w:rPr>
        <w:t xml:space="preserve"> institution </w:t>
      </w:r>
      <w:r w:rsidR="009F040E">
        <w:rPr>
          <w:rFonts w:cs="Arial"/>
          <w:iCs/>
        </w:rPr>
        <w:t xml:space="preserve">or college </w:t>
      </w:r>
      <w:r w:rsidR="00D65C35" w:rsidRPr="000E2759">
        <w:rPr>
          <w:rFonts w:cs="Arial"/>
          <w:iCs/>
        </w:rPr>
        <w:t>plan</w:t>
      </w:r>
      <w:r w:rsidR="009F040E">
        <w:rPr>
          <w:rFonts w:cs="Arial"/>
          <w:iCs/>
        </w:rPr>
        <w:t>s</w:t>
      </w:r>
      <w:r w:rsidR="00D65C35" w:rsidRPr="000E2759">
        <w:rPr>
          <w:rFonts w:cs="Arial"/>
          <w:iCs/>
        </w:rPr>
        <w:t xml:space="preserve"> to put in place to support the </w:t>
      </w:r>
      <w:r w:rsidR="009F040E">
        <w:rPr>
          <w:rFonts w:cs="Arial"/>
          <w:iCs/>
        </w:rPr>
        <w:t>growth and enhancement of EMI provision</w:t>
      </w:r>
      <w:r>
        <w:rPr>
          <w:rFonts w:cs="Arial"/>
          <w:iCs/>
        </w:rPr>
        <w:t>.</w:t>
      </w:r>
    </w:p>
    <w:p w14:paraId="799D7739" w14:textId="28F3B61A" w:rsidR="009C3637" w:rsidRDefault="009C3637" w:rsidP="00445A22">
      <w:pPr>
        <w:rPr>
          <w:rFonts w:cs="Arial"/>
          <w:iCs/>
        </w:rPr>
      </w:pPr>
    </w:p>
    <w:p w14:paraId="289DC89B" w14:textId="4825AEE3" w:rsidR="009C3637" w:rsidRDefault="009C3637" w:rsidP="00445A22">
      <w:pPr>
        <w:rPr>
          <w:rFonts w:cs="Arial"/>
          <w:iCs/>
        </w:rPr>
      </w:pPr>
    </w:p>
    <w:p w14:paraId="68B3065D" w14:textId="45109A6D" w:rsidR="009C3637" w:rsidRPr="009C3637" w:rsidRDefault="009C3637" w:rsidP="00445A22">
      <w:pPr>
        <w:rPr>
          <w:rFonts w:cs="Arial"/>
          <w:iCs/>
          <w:sz w:val="24"/>
          <w:szCs w:val="24"/>
        </w:rPr>
      </w:pPr>
      <w:r w:rsidRPr="009C3637">
        <w:rPr>
          <w:rFonts w:cs="Arial"/>
          <w:iCs/>
          <w:sz w:val="24"/>
          <w:szCs w:val="24"/>
        </w:rPr>
        <w:t>4.3.1</w:t>
      </w:r>
      <w:r>
        <w:rPr>
          <w:rFonts w:cs="Arial"/>
          <w:iCs/>
          <w:sz w:val="24"/>
          <w:szCs w:val="24"/>
        </w:rPr>
        <w:t xml:space="preserve"> English language proficiency </w:t>
      </w:r>
    </w:p>
    <w:p w14:paraId="4F81461B" w14:textId="2D6B6316" w:rsidR="009C3637" w:rsidRDefault="009C3637" w:rsidP="00445A22">
      <w:pPr>
        <w:rPr>
          <w:rFonts w:cs="Arial"/>
          <w:iCs/>
        </w:rPr>
      </w:pPr>
    </w:p>
    <w:p w14:paraId="2869F5DF" w14:textId="586A17CF" w:rsidR="009C3637" w:rsidRDefault="009C3637" w:rsidP="009C3637">
      <w:pPr>
        <w:rPr>
          <w:rFonts w:cs="Arial"/>
          <w:i/>
        </w:rPr>
      </w:pPr>
      <w:r>
        <w:rPr>
          <w:rFonts w:cs="Arial"/>
          <w:i/>
        </w:rPr>
        <w:t>Outline English language requirements for the recruitment of students at undergraduate and postgraduate level.</w:t>
      </w:r>
    </w:p>
    <w:p w14:paraId="7920474C" w14:textId="665C2C69" w:rsidR="00A5620B" w:rsidRDefault="00A5620B" w:rsidP="009C3637">
      <w:pPr>
        <w:rPr>
          <w:rFonts w:cs="Arial"/>
          <w:i/>
        </w:rPr>
      </w:pPr>
    </w:p>
    <w:tbl>
      <w:tblPr>
        <w:tblStyle w:val="a6"/>
        <w:tblW w:w="8993" w:type="dxa"/>
        <w:tblLook w:val="04A0" w:firstRow="1" w:lastRow="0" w:firstColumn="1" w:lastColumn="0" w:noHBand="0" w:noVBand="1"/>
      </w:tblPr>
      <w:tblGrid>
        <w:gridCol w:w="8993"/>
      </w:tblGrid>
      <w:tr w:rsidR="00A5620B" w14:paraId="34B90937" w14:textId="77777777" w:rsidTr="006F097E">
        <w:trPr>
          <w:trHeight w:val="1744"/>
        </w:trPr>
        <w:tc>
          <w:tcPr>
            <w:tcW w:w="9493" w:type="dxa"/>
          </w:tcPr>
          <w:p w14:paraId="772A818E" w14:textId="77777777" w:rsidR="00A5620B" w:rsidRPr="001A46E2" w:rsidRDefault="00A5620B" w:rsidP="00A5620B">
            <w:pPr>
              <w:jc w:val="left"/>
              <w:rPr>
                <w:bCs/>
                <w:i/>
                <w:iCs/>
                <w:szCs w:val="20"/>
              </w:rPr>
            </w:pPr>
            <w:r w:rsidRPr="001A46E2">
              <w:rPr>
                <w:bCs/>
                <w:i/>
                <w:iCs/>
                <w:szCs w:val="20"/>
              </w:rPr>
              <w:t>[Please insert your response here]</w:t>
            </w:r>
          </w:p>
        </w:tc>
      </w:tr>
    </w:tbl>
    <w:p w14:paraId="0BC4FE57" w14:textId="040A2C14" w:rsidR="009C3637" w:rsidRDefault="009C3637" w:rsidP="00445A22">
      <w:pPr>
        <w:rPr>
          <w:rFonts w:cs="Arial"/>
          <w:iCs/>
        </w:rPr>
      </w:pPr>
    </w:p>
    <w:p w14:paraId="110543F6" w14:textId="2F798BC8" w:rsidR="009C3637" w:rsidRDefault="009C3637" w:rsidP="009C3637">
      <w:pPr>
        <w:rPr>
          <w:rFonts w:cs="Arial"/>
          <w:i/>
        </w:rPr>
      </w:pPr>
      <w:r>
        <w:rPr>
          <w:rFonts w:cs="Arial"/>
          <w:i/>
        </w:rPr>
        <w:t xml:space="preserve">Please indicate any specific actions that will need </w:t>
      </w:r>
      <w:r w:rsidR="0005052E">
        <w:rPr>
          <w:rFonts w:cs="Arial"/>
          <w:i/>
        </w:rPr>
        <w:t xml:space="preserve">to </w:t>
      </w:r>
      <w:r>
        <w:rPr>
          <w:rFonts w:cs="Arial"/>
          <w:i/>
        </w:rPr>
        <w:t>be taken to support enhancement in this area and your proposed KPIs and target date for implementation. P</w:t>
      </w:r>
      <w:r w:rsidR="00F819BC">
        <w:rPr>
          <w:rFonts w:cs="Arial"/>
          <w:i/>
        </w:rPr>
        <w:t>l</w:t>
      </w:r>
      <w:r>
        <w:rPr>
          <w:rFonts w:cs="Arial"/>
          <w:i/>
        </w:rPr>
        <w:t>ease add rows as needed.</w:t>
      </w:r>
    </w:p>
    <w:p w14:paraId="120CFCAD"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12E0730B" w14:textId="77777777" w:rsidTr="006F097E">
        <w:trPr>
          <w:trHeight w:val="583"/>
        </w:trPr>
        <w:tc>
          <w:tcPr>
            <w:tcW w:w="3681" w:type="dxa"/>
          </w:tcPr>
          <w:p w14:paraId="174642B1" w14:textId="77777777" w:rsidR="009C3637" w:rsidRDefault="009C3637" w:rsidP="00396FAC">
            <w:pPr>
              <w:rPr>
                <w:rFonts w:cs="Arial"/>
                <w:b/>
                <w:bCs/>
                <w:color w:val="759EBA"/>
              </w:rPr>
            </w:pPr>
            <w:r w:rsidRPr="00BF2652">
              <w:rPr>
                <w:rFonts w:cs="Arial"/>
                <w:b/>
                <w:bCs/>
                <w:color w:val="759EBA"/>
              </w:rPr>
              <w:t>Action(s) to be taken</w:t>
            </w:r>
          </w:p>
          <w:p w14:paraId="7D794738" w14:textId="77777777" w:rsidR="009C3637" w:rsidRPr="009C3637" w:rsidRDefault="009C3637" w:rsidP="00396FAC">
            <w:pPr>
              <w:rPr>
                <w:rFonts w:cs="Arial"/>
                <w:color w:val="auto"/>
                <w:sz w:val="20"/>
                <w:szCs w:val="20"/>
              </w:rPr>
            </w:pPr>
          </w:p>
        </w:tc>
        <w:tc>
          <w:tcPr>
            <w:tcW w:w="1701" w:type="dxa"/>
          </w:tcPr>
          <w:p w14:paraId="30AE1968"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221175C9"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23D88D31" w14:textId="77777777" w:rsidTr="006F097E">
        <w:trPr>
          <w:trHeight w:val="543"/>
        </w:trPr>
        <w:tc>
          <w:tcPr>
            <w:tcW w:w="3681" w:type="dxa"/>
          </w:tcPr>
          <w:p w14:paraId="47AA2A5D" w14:textId="77777777" w:rsidR="009C3637" w:rsidRPr="00CF5B4A" w:rsidRDefault="009C3637" w:rsidP="00396FAC">
            <w:pPr>
              <w:rPr>
                <w:rFonts w:cs="Arial"/>
                <w:i/>
                <w:iCs/>
              </w:rPr>
            </w:pPr>
            <w:r w:rsidRPr="00CF5B4A">
              <w:rPr>
                <w:rFonts w:cs="Arial"/>
                <w:i/>
                <w:iCs/>
              </w:rPr>
              <w:t xml:space="preserve"> </w:t>
            </w:r>
          </w:p>
        </w:tc>
        <w:tc>
          <w:tcPr>
            <w:tcW w:w="1701" w:type="dxa"/>
          </w:tcPr>
          <w:p w14:paraId="6628028E" w14:textId="77777777" w:rsidR="009C3637" w:rsidRPr="00CF5B4A" w:rsidRDefault="009C3637" w:rsidP="00396FAC">
            <w:pPr>
              <w:rPr>
                <w:rFonts w:cs="Arial"/>
                <w:i/>
                <w:iCs/>
                <w:sz w:val="20"/>
                <w:szCs w:val="20"/>
              </w:rPr>
            </w:pPr>
          </w:p>
        </w:tc>
        <w:tc>
          <w:tcPr>
            <w:tcW w:w="3685" w:type="dxa"/>
          </w:tcPr>
          <w:p w14:paraId="27F6FA72" w14:textId="77777777" w:rsidR="009C3637" w:rsidRPr="000A6136" w:rsidRDefault="009C3637" w:rsidP="00396FAC">
            <w:pPr>
              <w:rPr>
                <w:rFonts w:cs="Arial"/>
              </w:rPr>
            </w:pPr>
          </w:p>
          <w:p w14:paraId="48F2C0BA" w14:textId="77777777" w:rsidR="009C3637" w:rsidRPr="000A6136" w:rsidRDefault="009C3637" w:rsidP="00396FAC">
            <w:pPr>
              <w:rPr>
                <w:rFonts w:cs="Arial"/>
              </w:rPr>
            </w:pPr>
          </w:p>
        </w:tc>
      </w:tr>
      <w:tr w:rsidR="009C3637" w:rsidRPr="000A6136" w14:paraId="5DC07683" w14:textId="77777777" w:rsidTr="006F097E">
        <w:trPr>
          <w:trHeight w:val="543"/>
        </w:trPr>
        <w:tc>
          <w:tcPr>
            <w:tcW w:w="3681" w:type="dxa"/>
          </w:tcPr>
          <w:p w14:paraId="45AD60AD" w14:textId="77777777" w:rsidR="009C3637" w:rsidRPr="00CF5B4A" w:rsidRDefault="009C3637" w:rsidP="00396FAC">
            <w:pPr>
              <w:rPr>
                <w:rFonts w:cs="Arial"/>
                <w:i/>
                <w:iCs/>
              </w:rPr>
            </w:pPr>
          </w:p>
        </w:tc>
        <w:tc>
          <w:tcPr>
            <w:tcW w:w="1701" w:type="dxa"/>
          </w:tcPr>
          <w:p w14:paraId="27629874" w14:textId="77777777" w:rsidR="009C3637" w:rsidRPr="00CF5B4A" w:rsidRDefault="009C3637" w:rsidP="00396FAC">
            <w:pPr>
              <w:rPr>
                <w:rFonts w:cs="Arial"/>
                <w:i/>
                <w:iCs/>
                <w:sz w:val="20"/>
                <w:szCs w:val="20"/>
              </w:rPr>
            </w:pPr>
          </w:p>
        </w:tc>
        <w:tc>
          <w:tcPr>
            <w:tcW w:w="3685" w:type="dxa"/>
          </w:tcPr>
          <w:p w14:paraId="0C7F582F" w14:textId="77777777" w:rsidR="009C3637" w:rsidRPr="000A6136" w:rsidRDefault="009C3637" w:rsidP="00396FAC">
            <w:pPr>
              <w:rPr>
                <w:rFonts w:cs="Arial"/>
              </w:rPr>
            </w:pPr>
          </w:p>
          <w:p w14:paraId="0C66C5D7" w14:textId="77777777" w:rsidR="009C3637" w:rsidRPr="000A6136" w:rsidRDefault="009C3637" w:rsidP="00396FAC">
            <w:pPr>
              <w:rPr>
                <w:rFonts w:cs="Arial"/>
              </w:rPr>
            </w:pPr>
          </w:p>
        </w:tc>
      </w:tr>
    </w:tbl>
    <w:p w14:paraId="1549BA5C" w14:textId="487F0CA6" w:rsidR="009C3637" w:rsidRDefault="009C3637" w:rsidP="00445A22">
      <w:pPr>
        <w:rPr>
          <w:rFonts w:cs="Arial"/>
          <w:iCs/>
        </w:rPr>
      </w:pPr>
    </w:p>
    <w:p w14:paraId="10FD8F92" w14:textId="77777777" w:rsidR="00B66379" w:rsidRDefault="00B66379" w:rsidP="009C3637">
      <w:pPr>
        <w:rPr>
          <w:rFonts w:cs="Arial"/>
          <w:iCs/>
          <w:sz w:val="24"/>
          <w:szCs w:val="24"/>
        </w:rPr>
      </w:pPr>
    </w:p>
    <w:p w14:paraId="50685446" w14:textId="06E16C1F" w:rsidR="009C3637" w:rsidRPr="009C3637" w:rsidRDefault="009C3637" w:rsidP="009C3637">
      <w:pPr>
        <w:rPr>
          <w:rFonts w:cs="Arial"/>
          <w:iCs/>
          <w:sz w:val="24"/>
          <w:szCs w:val="24"/>
        </w:rPr>
      </w:pPr>
      <w:r w:rsidRPr="009C3637">
        <w:rPr>
          <w:rFonts w:cs="Arial"/>
          <w:iCs/>
          <w:sz w:val="24"/>
          <w:szCs w:val="24"/>
        </w:rPr>
        <w:t>4.3.</w:t>
      </w:r>
      <w:r>
        <w:rPr>
          <w:rFonts w:cs="Arial"/>
          <w:iCs/>
          <w:sz w:val="24"/>
          <w:szCs w:val="24"/>
        </w:rPr>
        <w:t xml:space="preserve">2 English language </w:t>
      </w:r>
      <w:r w:rsidR="00B66379">
        <w:rPr>
          <w:rFonts w:cs="Arial"/>
          <w:iCs/>
          <w:sz w:val="24"/>
          <w:szCs w:val="24"/>
        </w:rPr>
        <w:t>support</w:t>
      </w:r>
      <w:r>
        <w:rPr>
          <w:rFonts w:cs="Arial"/>
          <w:iCs/>
          <w:sz w:val="24"/>
          <w:szCs w:val="24"/>
        </w:rPr>
        <w:t xml:space="preserve"> </w:t>
      </w:r>
    </w:p>
    <w:p w14:paraId="4D15231B" w14:textId="3EF0A4BE" w:rsidR="009C3637" w:rsidRDefault="009C3637" w:rsidP="00445A22">
      <w:pPr>
        <w:rPr>
          <w:rFonts w:cs="Arial"/>
          <w:iCs/>
        </w:rPr>
      </w:pPr>
    </w:p>
    <w:p w14:paraId="7F8C3E4C" w14:textId="193F1765" w:rsidR="009C3637" w:rsidRDefault="009C3637" w:rsidP="009C3637">
      <w:pPr>
        <w:rPr>
          <w:rFonts w:cs="Arial"/>
          <w:i/>
          <w:iCs/>
        </w:rPr>
      </w:pPr>
      <w:r>
        <w:rPr>
          <w:rFonts w:cs="Arial"/>
          <w:i/>
          <w:iCs/>
        </w:rPr>
        <w:t>Outline the</w:t>
      </w:r>
      <w:r w:rsidRPr="00EB598C">
        <w:rPr>
          <w:rFonts w:cs="Arial"/>
          <w:i/>
          <w:iCs/>
        </w:rPr>
        <w:t xml:space="preserve"> English language support</w:t>
      </w:r>
      <w:r>
        <w:rPr>
          <w:rFonts w:cs="Arial"/>
          <w:i/>
          <w:iCs/>
        </w:rPr>
        <w:t xml:space="preserve"> that will be made </w:t>
      </w:r>
      <w:r w:rsidRPr="00EB598C">
        <w:rPr>
          <w:rFonts w:cs="Arial"/>
          <w:i/>
          <w:iCs/>
        </w:rPr>
        <w:t xml:space="preserve">available to students </w:t>
      </w:r>
      <w:r>
        <w:rPr>
          <w:rFonts w:cs="Arial"/>
          <w:i/>
          <w:iCs/>
        </w:rPr>
        <w:t xml:space="preserve">to facilitate their successful participation in </w:t>
      </w:r>
      <w:r w:rsidRPr="00EB598C">
        <w:rPr>
          <w:rFonts w:cs="Arial"/>
          <w:i/>
          <w:iCs/>
        </w:rPr>
        <w:t xml:space="preserve">EMI </w:t>
      </w:r>
      <w:r>
        <w:rPr>
          <w:rFonts w:cs="Arial"/>
          <w:i/>
          <w:iCs/>
        </w:rPr>
        <w:t>courses</w:t>
      </w:r>
      <w:r w:rsidR="00D91EEA">
        <w:rPr>
          <w:rFonts w:cs="Arial"/>
          <w:i/>
          <w:iCs/>
        </w:rPr>
        <w:t>.</w:t>
      </w:r>
    </w:p>
    <w:p w14:paraId="423EE338" w14:textId="77777777" w:rsidR="009C3637" w:rsidRDefault="009C3637" w:rsidP="009C3637">
      <w:pPr>
        <w:rPr>
          <w:rFonts w:cs="Arial"/>
          <w:i/>
          <w:iCs/>
        </w:rPr>
      </w:pPr>
    </w:p>
    <w:p w14:paraId="019FADB2" w14:textId="39A35AB9" w:rsidR="009C3637" w:rsidRDefault="009C3637" w:rsidP="009C3637">
      <w:pPr>
        <w:rPr>
          <w:rFonts w:cs="Arial"/>
          <w:i/>
          <w:iCs/>
        </w:rPr>
      </w:pPr>
      <w:r>
        <w:rPr>
          <w:rFonts w:cs="Arial"/>
          <w:i/>
          <w:iCs/>
        </w:rPr>
        <w:t>This might include ongoing tailored EAP and ESP courses, assistance in improving English language proficiency (CEFR level), regular testing, any initiative to incentivise students to take EMI courses and appropriate effective English language support.</w:t>
      </w:r>
    </w:p>
    <w:p w14:paraId="4ADC3995" w14:textId="7D99E2D1" w:rsidR="00A5620B" w:rsidRDefault="00A5620B" w:rsidP="009C3637">
      <w:pPr>
        <w:rPr>
          <w:rFonts w:cs="Arial"/>
          <w:i/>
          <w:iCs/>
        </w:rPr>
      </w:pPr>
    </w:p>
    <w:tbl>
      <w:tblPr>
        <w:tblStyle w:val="a6"/>
        <w:tblW w:w="8993" w:type="dxa"/>
        <w:tblLook w:val="04A0" w:firstRow="1" w:lastRow="0" w:firstColumn="1" w:lastColumn="0" w:noHBand="0" w:noVBand="1"/>
      </w:tblPr>
      <w:tblGrid>
        <w:gridCol w:w="8993"/>
      </w:tblGrid>
      <w:tr w:rsidR="00A5620B" w14:paraId="2F4FCA0A" w14:textId="77777777" w:rsidTr="006F097E">
        <w:trPr>
          <w:trHeight w:val="1744"/>
        </w:trPr>
        <w:tc>
          <w:tcPr>
            <w:tcW w:w="9493" w:type="dxa"/>
          </w:tcPr>
          <w:p w14:paraId="62B405CF" w14:textId="77777777" w:rsidR="00A5620B" w:rsidRPr="001A46E2" w:rsidRDefault="00A5620B" w:rsidP="00A5620B">
            <w:pPr>
              <w:jc w:val="left"/>
              <w:rPr>
                <w:bCs/>
                <w:i/>
                <w:iCs/>
                <w:szCs w:val="20"/>
              </w:rPr>
            </w:pPr>
            <w:r w:rsidRPr="001A46E2">
              <w:rPr>
                <w:bCs/>
                <w:i/>
                <w:iCs/>
                <w:szCs w:val="20"/>
              </w:rPr>
              <w:t>[Please insert your response here]</w:t>
            </w:r>
          </w:p>
        </w:tc>
      </w:tr>
    </w:tbl>
    <w:p w14:paraId="30ECD003" w14:textId="77777777" w:rsidR="009C3637" w:rsidRDefault="009C3637" w:rsidP="00445A22">
      <w:pPr>
        <w:rPr>
          <w:rFonts w:cs="Arial"/>
          <w:iCs/>
        </w:rPr>
      </w:pPr>
    </w:p>
    <w:p w14:paraId="58D5D274" w14:textId="4503C00D" w:rsidR="009C3637" w:rsidRDefault="009C3637" w:rsidP="009C3637">
      <w:pPr>
        <w:rPr>
          <w:rFonts w:cs="Arial"/>
          <w:i/>
        </w:rPr>
      </w:pPr>
      <w:r>
        <w:rPr>
          <w:rFonts w:cs="Arial"/>
          <w:i/>
        </w:rPr>
        <w:lastRenderedPageBreak/>
        <w:t>Please indicate any specific actions that will need be taken to support enhancement in this area and your proposed KPIs and target date for implementation. P</w:t>
      </w:r>
      <w:r w:rsidR="00F819BC">
        <w:rPr>
          <w:rFonts w:cs="Arial"/>
          <w:i/>
        </w:rPr>
        <w:t>l</w:t>
      </w:r>
      <w:r>
        <w:rPr>
          <w:rFonts w:cs="Arial"/>
          <w:i/>
        </w:rPr>
        <w:t>ease add rows as needed.</w:t>
      </w:r>
    </w:p>
    <w:p w14:paraId="1DF78B87"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1B10A988" w14:textId="77777777" w:rsidTr="006F097E">
        <w:trPr>
          <w:trHeight w:val="583"/>
        </w:trPr>
        <w:tc>
          <w:tcPr>
            <w:tcW w:w="3681" w:type="dxa"/>
          </w:tcPr>
          <w:p w14:paraId="3CB07649" w14:textId="77777777" w:rsidR="009C3637" w:rsidRDefault="009C3637" w:rsidP="00396FAC">
            <w:pPr>
              <w:rPr>
                <w:rFonts w:cs="Arial"/>
                <w:b/>
                <w:bCs/>
                <w:color w:val="759EBA"/>
              </w:rPr>
            </w:pPr>
            <w:r w:rsidRPr="00BF2652">
              <w:rPr>
                <w:rFonts w:cs="Arial"/>
                <w:b/>
                <w:bCs/>
                <w:color w:val="759EBA"/>
              </w:rPr>
              <w:t>Action(s) to be taken</w:t>
            </w:r>
          </w:p>
          <w:p w14:paraId="58B6A9DB" w14:textId="77777777" w:rsidR="009C3637" w:rsidRPr="009C3637" w:rsidRDefault="009C3637" w:rsidP="00396FAC">
            <w:pPr>
              <w:rPr>
                <w:rFonts w:cs="Arial"/>
                <w:color w:val="auto"/>
                <w:sz w:val="20"/>
                <w:szCs w:val="20"/>
              </w:rPr>
            </w:pPr>
          </w:p>
        </w:tc>
        <w:tc>
          <w:tcPr>
            <w:tcW w:w="1701" w:type="dxa"/>
          </w:tcPr>
          <w:p w14:paraId="729F2081"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5DAEEEEC"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329C9427" w14:textId="77777777" w:rsidTr="006F097E">
        <w:trPr>
          <w:trHeight w:val="543"/>
        </w:trPr>
        <w:tc>
          <w:tcPr>
            <w:tcW w:w="3681" w:type="dxa"/>
          </w:tcPr>
          <w:p w14:paraId="6944790E" w14:textId="77777777" w:rsidR="009C3637" w:rsidRPr="00CF5B4A" w:rsidRDefault="009C3637" w:rsidP="00396FAC">
            <w:pPr>
              <w:rPr>
                <w:rFonts w:cs="Arial"/>
                <w:i/>
                <w:iCs/>
              </w:rPr>
            </w:pPr>
            <w:r w:rsidRPr="00CF5B4A">
              <w:rPr>
                <w:rFonts w:cs="Arial"/>
                <w:i/>
                <w:iCs/>
              </w:rPr>
              <w:t xml:space="preserve"> </w:t>
            </w:r>
          </w:p>
        </w:tc>
        <w:tc>
          <w:tcPr>
            <w:tcW w:w="1701" w:type="dxa"/>
          </w:tcPr>
          <w:p w14:paraId="02E50633" w14:textId="77777777" w:rsidR="009C3637" w:rsidRPr="00CF5B4A" w:rsidRDefault="009C3637" w:rsidP="00396FAC">
            <w:pPr>
              <w:rPr>
                <w:rFonts w:cs="Arial"/>
                <w:i/>
                <w:iCs/>
                <w:sz w:val="20"/>
                <w:szCs w:val="20"/>
              </w:rPr>
            </w:pPr>
          </w:p>
        </w:tc>
        <w:tc>
          <w:tcPr>
            <w:tcW w:w="3685" w:type="dxa"/>
          </w:tcPr>
          <w:p w14:paraId="272B8C86" w14:textId="77777777" w:rsidR="009C3637" w:rsidRPr="000A6136" w:rsidRDefault="009C3637" w:rsidP="00396FAC">
            <w:pPr>
              <w:rPr>
                <w:rFonts w:cs="Arial"/>
              </w:rPr>
            </w:pPr>
          </w:p>
          <w:p w14:paraId="4CBABAC9" w14:textId="77777777" w:rsidR="009C3637" w:rsidRPr="000A6136" w:rsidRDefault="009C3637" w:rsidP="00396FAC">
            <w:pPr>
              <w:rPr>
                <w:rFonts w:cs="Arial"/>
              </w:rPr>
            </w:pPr>
          </w:p>
        </w:tc>
      </w:tr>
      <w:tr w:rsidR="009C3637" w:rsidRPr="000A6136" w14:paraId="7D527B26" w14:textId="77777777" w:rsidTr="006F097E">
        <w:trPr>
          <w:trHeight w:val="543"/>
        </w:trPr>
        <w:tc>
          <w:tcPr>
            <w:tcW w:w="3681" w:type="dxa"/>
          </w:tcPr>
          <w:p w14:paraId="3BEC5B8F" w14:textId="77777777" w:rsidR="009C3637" w:rsidRPr="00CF5B4A" w:rsidRDefault="009C3637" w:rsidP="00396FAC">
            <w:pPr>
              <w:rPr>
                <w:rFonts w:cs="Arial"/>
                <w:i/>
                <w:iCs/>
              </w:rPr>
            </w:pPr>
          </w:p>
        </w:tc>
        <w:tc>
          <w:tcPr>
            <w:tcW w:w="1701" w:type="dxa"/>
          </w:tcPr>
          <w:p w14:paraId="75814A0C" w14:textId="77777777" w:rsidR="009C3637" w:rsidRPr="00CF5B4A" w:rsidRDefault="009C3637" w:rsidP="00396FAC">
            <w:pPr>
              <w:rPr>
                <w:rFonts w:cs="Arial"/>
                <w:i/>
                <w:iCs/>
                <w:sz w:val="20"/>
                <w:szCs w:val="20"/>
              </w:rPr>
            </w:pPr>
          </w:p>
        </w:tc>
        <w:tc>
          <w:tcPr>
            <w:tcW w:w="3685" w:type="dxa"/>
          </w:tcPr>
          <w:p w14:paraId="7C02AB09" w14:textId="77777777" w:rsidR="009C3637" w:rsidRPr="000A6136" w:rsidRDefault="009C3637" w:rsidP="00396FAC">
            <w:pPr>
              <w:rPr>
                <w:rFonts w:cs="Arial"/>
              </w:rPr>
            </w:pPr>
          </w:p>
          <w:p w14:paraId="0D688211" w14:textId="77777777" w:rsidR="009C3637" w:rsidRPr="000A6136" w:rsidRDefault="009C3637" w:rsidP="00396FAC">
            <w:pPr>
              <w:rPr>
                <w:rFonts w:cs="Arial"/>
              </w:rPr>
            </w:pPr>
          </w:p>
        </w:tc>
      </w:tr>
    </w:tbl>
    <w:p w14:paraId="58955A29" w14:textId="508D025E" w:rsidR="009C3637" w:rsidRDefault="009C3637" w:rsidP="009C3637">
      <w:pPr>
        <w:rPr>
          <w:rFonts w:cs="Arial"/>
          <w:iCs/>
        </w:rPr>
      </w:pPr>
    </w:p>
    <w:p w14:paraId="54C653D0" w14:textId="77777777" w:rsidR="00B66379" w:rsidRDefault="00B66379" w:rsidP="009C3637">
      <w:pPr>
        <w:rPr>
          <w:rFonts w:cs="Arial"/>
          <w:iCs/>
        </w:rPr>
      </w:pPr>
    </w:p>
    <w:p w14:paraId="2A0EC6E7" w14:textId="6A799141" w:rsidR="009C3637" w:rsidRPr="009C3637" w:rsidRDefault="009C3637" w:rsidP="009C3637">
      <w:pPr>
        <w:rPr>
          <w:rFonts w:cs="Arial"/>
          <w:iCs/>
          <w:sz w:val="24"/>
          <w:szCs w:val="24"/>
        </w:rPr>
      </w:pPr>
      <w:r w:rsidRPr="009C3637">
        <w:rPr>
          <w:rFonts w:cs="Arial"/>
          <w:iCs/>
          <w:sz w:val="24"/>
          <w:szCs w:val="24"/>
        </w:rPr>
        <w:t>4.3.</w:t>
      </w:r>
      <w:r>
        <w:rPr>
          <w:rFonts w:cs="Arial"/>
          <w:iCs/>
          <w:sz w:val="24"/>
          <w:szCs w:val="24"/>
        </w:rPr>
        <w:t xml:space="preserve">3 International student experience </w:t>
      </w:r>
    </w:p>
    <w:p w14:paraId="2BD834EE" w14:textId="20735618" w:rsidR="009C3637" w:rsidRDefault="009C3637" w:rsidP="009C3637">
      <w:pPr>
        <w:rPr>
          <w:rFonts w:cs="Arial"/>
          <w:iCs/>
        </w:rPr>
      </w:pPr>
    </w:p>
    <w:p w14:paraId="72CAF0B5" w14:textId="027227F8" w:rsidR="009C3637" w:rsidRDefault="009C3637" w:rsidP="009C3637">
      <w:pPr>
        <w:rPr>
          <w:rFonts w:cs="Arial"/>
          <w:i/>
        </w:rPr>
      </w:pPr>
      <w:r>
        <w:rPr>
          <w:rFonts w:cs="Arial"/>
          <w:i/>
        </w:rPr>
        <w:t>Outline</w:t>
      </w:r>
      <w:r w:rsidRPr="004B238A">
        <w:rPr>
          <w:rFonts w:cs="Arial"/>
          <w:i/>
        </w:rPr>
        <w:t xml:space="preserve"> </w:t>
      </w:r>
      <w:r>
        <w:rPr>
          <w:rFonts w:cs="Arial"/>
          <w:i/>
        </w:rPr>
        <w:t>the measures that will be put in place to support the</w:t>
      </w:r>
      <w:r w:rsidRPr="009C3637">
        <w:rPr>
          <w:rFonts w:cs="Arial"/>
          <w:i/>
        </w:rPr>
        <w:t xml:space="preserve"> </w:t>
      </w:r>
      <w:r>
        <w:rPr>
          <w:rFonts w:cs="Arial"/>
          <w:i/>
        </w:rPr>
        <w:t xml:space="preserve">international student </w:t>
      </w:r>
      <w:r w:rsidR="007225EB">
        <w:rPr>
          <w:rFonts w:cs="Arial"/>
          <w:i/>
        </w:rPr>
        <w:t>experience and to</w:t>
      </w:r>
      <w:r>
        <w:rPr>
          <w:rFonts w:cs="Arial"/>
          <w:i/>
        </w:rPr>
        <w:t xml:space="preserve"> help the transition of international students to your institution and Taiwan.</w:t>
      </w:r>
    </w:p>
    <w:p w14:paraId="6E814BFC" w14:textId="77777777" w:rsidR="009C3637" w:rsidRDefault="009C3637" w:rsidP="009C3637">
      <w:pPr>
        <w:rPr>
          <w:rFonts w:cs="Arial"/>
          <w:i/>
        </w:rPr>
      </w:pPr>
    </w:p>
    <w:p w14:paraId="5325623B" w14:textId="578A2D4D" w:rsidR="009C3637" w:rsidRDefault="009C3637" w:rsidP="009C3637">
      <w:pPr>
        <w:rPr>
          <w:rFonts w:cs="Arial"/>
          <w:i/>
        </w:rPr>
      </w:pPr>
      <w:r>
        <w:rPr>
          <w:rFonts w:cs="Arial"/>
          <w:i/>
        </w:rPr>
        <w:t>This might include pre-arrival guidance and advice on how to study and live in Taiwan and at your institution, accommodation, an induction program</w:t>
      </w:r>
      <w:r w:rsidR="00396FAC">
        <w:rPr>
          <w:rFonts w:cs="Arial"/>
          <w:i/>
        </w:rPr>
        <w:t>me</w:t>
      </w:r>
      <w:r>
        <w:rPr>
          <w:rFonts w:cs="Arial"/>
          <w:i/>
        </w:rPr>
        <w:t>, buddy program</w:t>
      </w:r>
      <w:r w:rsidR="00396FAC">
        <w:rPr>
          <w:rFonts w:cs="Arial"/>
          <w:i/>
        </w:rPr>
        <w:t>me</w:t>
      </w:r>
      <w:r>
        <w:rPr>
          <w:rFonts w:cs="Arial"/>
          <w:i/>
        </w:rPr>
        <w:t>, academic introduction, any initiatives to facilitate international student integration inside and outside of the classroom.</w:t>
      </w:r>
    </w:p>
    <w:p w14:paraId="6AF8BB89" w14:textId="77777777" w:rsidR="00B66379" w:rsidRDefault="00B66379" w:rsidP="009C3637">
      <w:pPr>
        <w:rPr>
          <w:rFonts w:cs="Arial"/>
          <w:i/>
        </w:rPr>
      </w:pPr>
    </w:p>
    <w:tbl>
      <w:tblPr>
        <w:tblStyle w:val="a6"/>
        <w:tblW w:w="8993" w:type="dxa"/>
        <w:tblLook w:val="04A0" w:firstRow="1" w:lastRow="0" w:firstColumn="1" w:lastColumn="0" w:noHBand="0" w:noVBand="1"/>
      </w:tblPr>
      <w:tblGrid>
        <w:gridCol w:w="8993"/>
      </w:tblGrid>
      <w:tr w:rsidR="00A5620B" w14:paraId="02D1F6CD" w14:textId="77777777" w:rsidTr="006F097E">
        <w:trPr>
          <w:trHeight w:val="1744"/>
        </w:trPr>
        <w:tc>
          <w:tcPr>
            <w:tcW w:w="9493" w:type="dxa"/>
          </w:tcPr>
          <w:p w14:paraId="427AF9E7" w14:textId="77777777" w:rsidR="00A5620B" w:rsidRPr="001A46E2" w:rsidRDefault="00A5620B" w:rsidP="00A5620B">
            <w:pPr>
              <w:jc w:val="left"/>
              <w:rPr>
                <w:bCs/>
                <w:i/>
                <w:iCs/>
                <w:szCs w:val="20"/>
              </w:rPr>
            </w:pPr>
            <w:r w:rsidRPr="001A46E2">
              <w:rPr>
                <w:bCs/>
                <w:i/>
                <w:iCs/>
                <w:szCs w:val="20"/>
              </w:rPr>
              <w:t>[Please insert your response here]</w:t>
            </w:r>
          </w:p>
        </w:tc>
      </w:tr>
    </w:tbl>
    <w:p w14:paraId="264A88E4" w14:textId="77777777" w:rsidR="00E8233F" w:rsidRDefault="00E8233F" w:rsidP="009C3637">
      <w:pPr>
        <w:rPr>
          <w:rFonts w:cs="Arial"/>
          <w:iCs/>
        </w:rPr>
      </w:pPr>
    </w:p>
    <w:p w14:paraId="31197833" w14:textId="5081DD14" w:rsidR="009C3637" w:rsidRDefault="009C3637" w:rsidP="009C3637">
      <w:pPr>
        <w:rPr>
          <w:rFonts w:cs="Arial"/>
          <w:i/>
        </w:rPr>
      </w:pPr>
      <w:r>
        <w:rPr>
          <w:rFonts w:cs="Arial"/>
          <w:i/>
        </w:rPr>
        <w:t xml:space="preserve">Please indicate any specific actions that will need </w:t>
      </w:r>
      <w:r w:rsidR="005D274F">
        <w:rPr>
          <w:rFonts w:cs="Arial"/>
          <w:i/>
        </w:rPr>
        <w:t xml:space="preserve">to </w:t>
      </w:r>
      <w:r>
        <w:rPr>
          <w:rFonts w:cs="Arial"/>
          <w:i/>
        </w:rPr>
        <w:t>be taken to support enhancement in this area and your proposed KPIs and target date for implementation. P</w:t>
      </w:r>
      <w:r w:rsidR="00F819BC">
        <w:rPr>
          <w:rFonts w:cs="Arial"/>
          <w:i/>
        </w:rPr>
        <w:t>l</w:t>
      </w:r>
      <w:r>
        <w:rPr>
          <w:rFonts w:cs="Arial"/>
          <w:i/>
        </w:rPr>
        <w:t>ease add rows as needed.</w:t>
      </w:r>
    </w:p>
    <w:p w14:paraId="39251325"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69D5750D" w14:textId="77777777" w:rsidTr="006F097E">
        <w:trPr>
          <w:trHeight w:val="583"/>
        </w:trPr>
        <w:tc>
          <w:tcPr>
            <w:tcW w:w="3681" w:type="dxa"/>
          </w:tcPr>
          <w:p w14:paraId="5E5C4B61" w14:textId="77777777" w:rsidR="009C3637" w:rsidRDefault="009C3637" w:rsidP="00396FAC">
            <w:pPr>
              <w:rPr>
                <w:rFonts w:cs="Arial"/>
                <w:b/>
                <w:bCs/>
                <w:color w:val="759EBA"/>
              </w:rPr>
            </w:pPr>
            <w:r w:rsidRPr="00BF2652">
              <w:rPr>
                <w:rFonts w:cs="Arial"/>
                <w:b/>
                <w:bCs/>
                <w:color w:val="759EBA"/>
              </w:rPr>
              <w:t>Action(s) to be taken</w:t>
            </w:r>
          </w:p>
          <w:p w14:paraId="15C4B962" w14:textId="77777777" w:rsidR="009C3637" w:rsidRPr="009C3637" w:rsidRDefault="009C3637" w:rsidP="00396FAC">
            <w:pPr>
              <w:rPr>
                <w:rFonts w:cs="Arial"/>
                <w:color w:val="auto"/>
                <w:sz w:val="20"/>
                <w:szCs w:val="20"/>
              </w:rPr>
            </w:pPr>
          </w:p>
        </w:tc>
        <w:tc>
          <w:tcPr>
            <w:tcW w:w="1701" w:type="dxa"/>
          </w:tcPr>
          <w:p w14:paraId="3708A2B8"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61573692"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6544BE20" w14:textId="77777777" w:rsidTr="006F097E">
        <w:trPr>
          <w:trHeight w:val="543"/>
        </w:trPr>
        <w:tc>
          <w:tcPr>
            <w:tcW w:w="3681" w:type="dxa"/>
          </w:tcPr>
          <w:p w14:paraId="3CF850C9" w14:textId="77777777" w:rsidR="009C3637" w:rsidRPr="00CF5B4A" w:rsidRDefault="009C3637" w:rsidP="00396FAC">
            <w:pPr>
              <w:rPr>
                <w:rFonts w:cs="Arial"/>
                <w:i/>
                <w:iCs/>
              </w:rPr>
            </w:pPr>
            <w:r w:rsidRPr="00CF5B4A">
              <w:rPr>
                <w:rFonts w:cs="Arial"/>
                <w:i/>
                <w:iCs/>
              </w:rPr>
              <w:t xml:space="preserve"> </w:t>
            </w:r>
          </w:p>
        </w:tc>
        <w:tc>
          <w:tcPr>
            <w:tcW w:w="1701" w:type="dxa"/>
          </w:tcPr>
          <w:p w14:paraId="1D3FF96D" w14:textId="77777777" w:rsidR="009C3637" w:rsidRPr="00CF5B4A" w:rsidRDefault="009C3637" w:rsidP="00396FAC">
            <w:pPr>
              <w:rPr>
                <w:rFonts w:cs="Arial"/>
                <w:i/>
                <w:iCs/>
                <w:sz w:val="20"/>
                <w:szCs w:val="20"/>
              </w:rPr>
            </w:pPr>
          </w:p>
        </w:tc>
        <w:tc>
          <w:tcPr>
            <w:tcW w:w="3685" w:type="dxa"/>
          </w:tcPr>
          <w:p w14:paraId="3A508C3C" w14:textId="77777777" w:rsidR="009C3637" w:rsidRPr="000A6136" w:rsidRDefault="009C3637" w:rsidP="00396FAC">
            <w:pPr>
              <w:rPr>
                <w:rFonts w:cs="Arial"/>
              </w:rPr>
            </w:pPr>
          </w:p>
          <w:p w14:paraId="3F20B822" w14:textId="77777777" w:rsidR="009C3637" w:rsidRPr="000A6136" w:rsidRDefault="009C3637" w:rsidP="00396FAC">
            <w:pPr>
              <w:rPr>
                <w:rFonts w:cs="Arial"/>
              </w:rPr>
            </w:pPr>
          </w:p>
        </w:tc>
      </w:tr>
      <w:tr w:rsidR="009C3637" w:rsidRPr="000A6136" w14:paraId="78850C94" w14:textId="77777777" w:rsidTr="006F097E">
        <w:trPr>
          <w:trHeight w:val="543"/>
        </w:trPr>
        <w:tc>
          <w:tcPr>
            <w:tcW w:w="3681" w:type="dxa"/>
          </w:tcPr>
          <w:p w14:paraId="193EC04C" w14:textId="77777777" w:rsidR="009C3637" w:rsidRPr="00CF5B4A" w:rsidRDefault="009C3637" w:rsidP="00396FAC">
            <w:pPr>
              <w:rPr>
                <w:rFonts w:cs="Arial"/>
                <w:i/>
                <w:iCs/>
              </w:rPr>
            </w:pPr>
          </w:p>
        </w:tc>
        <w:tc>
          <w:tcPr>
            <w:tcW w:w="1701" w:type="dxa"/>
          </w:tcPr>
          <w:p w14:paraId="1763E1F4" w14:textId="77777777" w:rsidR="009C3637" w:rsidRPr="00CF5B4A" w:rsidRDefault="009C3637" w:rsidP="00396FAC">
            <w:pPr>
              <w:rPr>
                <w:rFonts w:cs="Arial"/>
                <w:i/>
                <w:iCs/>
                <w:sz w:val="20"/>
                <w:szCs w:val="20"/>
              </w:rPr>
            </w:pPr>
          </w:p>
        </w:tc>
        <w:tc>
          <w:tcPr>
            <w:tcW w:w="3685" w:type="dxa"/>
          </w:tcPr>
          <w:p w14:paraId="6DE005E9" w14:textId="77777777" w:rsidR="009C3637" w:rsidRPr="000A6136" w:rsidRDefault="009C3637" w:rsidP="00396FAC">
            <w:pPr>
              <w:rPr>
                <w:rFonts w:cs="Arial"/>
              </w:rPr>
            </w:pPr>
          </w:p>
          <w:p w14:paraId="464FA54B" w14:textId="77777777" w:rsidR="009C3637" w:rsidRPr="000A6136" w:rsidRDefault="009C3637" w:rsidP="00396FAC">
            <w:pPr>
              <w:rPr>
                <w:rFonts w:cs="Arial"/>
              </w:rPr>
            </w:pPr>
          </w:p>
        </w:tc>
      </w:tr>
    </w:tbl>
    <w:p w14:paraId="6F9E586E" w14:textId="23407DE8" w:rsidR="009C3637" w:rsidRDefault="009C3637" w:rsidP="009C3637">
      <w:pPr>
        <w:rPr>
          <w:rFonts w:cs="Arial"/>
          <w:i/>
        </w:rPr>
      </w:pPr>
    </w:p>
    <w:p w14:paraId="1124FBF3" w14:textId="77777777" w:rsidR="009C3637" w:rsidRDefault="009C3637" w:rsidP="009C3637">
      <w:pPr>
        <w:rPr>
          <w:rFonts w:cs="Arial"/>
          <w:iCs/>
        </w:rPr>
      </w:pPr>
    </w:p>
    <w:p w14:paraId="7A774189" w14:textId="6097377B" w:rsidR="009C3637" w:rsidRPr="009C3637" w:rsidRDefault="009C3637" w:rsidP="009C3637">
      <w:pPr>
        <w:rPr>
          <w:rFonts w:cs="Arial"/>
          <w:iCs/>
          <w:sz w:val="24"/>
          <w:szCs w:val="24"/>
        </w:rPr>
      </w:pPr>
      <w:r w:rsidRPr="009C3637">
        <w:rPr>
          <w:rFonts w:cs="Arial"/>
          <w:iCs/>
          <w:sz w:val="24"/>
          <w:szCs w:val="24"/>
        </w:rPr>
        <w:t>4.3.</w:t>
      </w:r>
      <w:r>
        <w:rPr>
          <w:rFonts w:cs="Arial"/>
          <w:iCs/>
          <w:sz w:val="24"/>
          <w:szCs w:val="24"/>
        </w:rPr>
        <w:t xml:space="preserve">4 Student engagement </w:t>
      </w:r>
    </w:p>
    <w:p w14:paraId="1F45D706" w14:textId="77777777" w:rsidR="009C3637" w:rsidRDefault="009C3637" w:rsidP="009C3637">
      <w:pPr>
        <w:rPr>
          <w:rFonts w:cs="Arial"/>
          <w:iCs/>
        </w:rPr>
      </w:pPr>
    </w:p>
    <w:p w14:paraId="07B24D7F" w14:textId="707407D1" w:rsidR="009C3637" w:rsidRDefault="009C3637" w:rsidP="009C3637">
      <w:pPr>
        <w:rPr>
          <w:rFonts w:cs="Arial"/>
          <w:i/>
        </w:rPr>
      </w:pPr>
      <w:r>
        <w:rPr>
          <w:rFonts w:cs="Arial"/>
          <w:i/>
        </w:rPr>
        <w:t>Outline how you plan to engage EMI students at institution, faculty, programme, course level with a view to enhancing their study experience.</w:t>
      </w:r>
    </w:p>
    <w:p w14:paraId="5E53A9BF" w14:textId="77777777" w:rsidR="009C3637" w:rsidRDefault="009C3637" w:rsidP="009C3637">
      <w:pPr>
        <w:rPr>
          <w:rFonts w:cs="Arial"/>
          <w:i/>
        </w:rPr>
      </w:pPr>
    </w:p>
    <w:p w14:paraId="2B2BD7FD" w14:textId="79F3AC97" w:rsidR="009C3637" w:rsidRDefault="009C3637" w:rsidP="009C3637">
      <w:pPr>
        <w:rPr>
          <w:rFonts w:cs="Arial"/>
          <w:i/>
        </w:rPr>
      </w:pPr>
      <w:r>
        <w:rPr>
          <w:rFonts w:cs="Arial"/>
          <w:i/>
        </w:rPr>
        <w:t xml:space="preserve">This might include measures to regularly collect and respond to students’ feedback about their EMI studies, and the possibility to involve international students in </w:t>
      </w:r>
      <w:r w:rsidR="007225EB">
        <w:rPr>
          <w:rFonts w:cs="Arial"/>
          <w:i/>
        </w:rPr>
        <w:t>students’</w:t>
      </w:r>
      <w:r>
        <w:rPr>
          <w:rFonts w:cs="Arial"/>
          <w:i/>
        </w:rPr>
        <w:t xml:space="preserve"> councils/committees if applicable.</w:t>
      </w:r>
    </w:p>
    <w:p w14:paraId="300C188C" w14:textId="5B167D90" w:rsidR="00A5620B" w:rsidRDefault="00A5620B" w:rsidP="009C3637">
      <w:pPr>
        <w:rPr>
          <w:rFonts w:cs="Arial"/>
          <w:i/>
        </w:rPr>
      </w:pPr>
    </w:p>
    <w:tbl>
      <w:tblPr>
        <w:tblStyle w:val="a6"/>
        <w:tblW w:w="8993" w:type="dxa"/>
        <w:tblLook w:val="04A0" w:firstRow="1" w:lastRow="0" w:firstColumn="1" w:lastColumn="0" w:noHBand="0" w:noVBand="1"/>
      </w:tblPr>
      <w:tblGrid>
        <w:gridCol w:w="8993"/>
      </w:tblGrid>
      <w:tr w:rsidR="00A5620B" w14:paraId="7CDB8A22" w14:textId="77777777" w:rsidTr="006F097E">
        <w:trPr>
          <w:trHeight w:val="1744"/>
        </w:trPr>
        <w:tc>
          <w:tcPr>
            <w:tcW w:w="9493" w:type="dxa"/>
          </w:tcPr>
          <w:p w14:paraId="75669E80" w14:textId="77777777" w:rsidR="00A5620B" w:rsidRPr="001A46E2" w:rsidRDefault="00A5620B" w:rsidP="00A5620B">
            <w:pPr>
              <w:jc w:val="left"/>
              <w:rPr>
                <w:bCs/>
                <w:i/>
                <w:iCs/>
                <w:szCs w:val="20"/>
              </w:rPr>
            </w:pPr>
            <w:r w:rsidRPr="001A46E2">
              <w:rPr>
                <w:bCs/>
                <w:i/>
                <w:iCs/>
                <w:szCs w:val="20"/>
              </w:rPr>
              <w:lastRenderedPageBreak/>
              <w:t>[Please insert your response here]</w:t>
            </w:r>
          </w:p>
        </w:tc>
      </w:tr>
    </w:tbl>
    <w:p w14:paraId="34EAC4B7" w14:textId="2D897D3E" w:rsidR="009C3637" w:rsidRDefault="009C3637" w:rsidP="009C3637">
      <w:pPr>
        <w:rPr>
          <w:rFonts w:cs="Arial"/>
          <w:iCs/>
        </w:rPr>
      </w:pPr>
    </w:p>
    <w:p w14:paraId="133010BC" w14:textId="094F4376" w:rsidR="009C3637" w:rsidRDefault="009C3637" w:rsidP="009C3637">
      <w:pPr>
        <w:rPr>
          <w:rFonts w:cs="Arial"/>
          <w:i/>
        </w:rPr>
      </w:pPr>
      <w:r>
        <w:rPr>
          <w:rFonts w:cs="Arial"/>
          <w:i/>
        </w:rPr>
        <w:t xml:space="preserve">Please indicate any specific actions that will need </w:t>
      </w:r>
      <w:r w:rsidR="00BD04A9">
        <w:rPr>
          <w:rFonts w:cs="Arial"/>
          <w:i/>
        </w:rPr>
        <w:t xml:space="preserve">to </w:t>
      </w:r>
      <w:r>
        <w:rPr>
          <w:rFonts w:cs="Arial"/>
          <w:i/>
        </w:rPr>
        <w:t>be taken to support enhancement in this area and your proposed KPIs and target date for implementation. P</w:t>
      </w:r>
      <w:r w:rsidR="00F819BC">
        <w:rPr>
          <w:rFonts w:cs="Arial"/>
          <w:i/>
        </w:rPr>
        <w:t>l</w:t>
      </w:r>
      <w:r>
        <w:rPr>
          <w:rFonts w:cs="Arial"/>
          <w:i/>
        </w:rPr>
        <w:t>ease add rows as needed.</w:t>
      </w:r>
    </w:p>
    <w:p w14:paraId="35FEA7E8"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6FDCA621" w14:textId="77777777" w:rsidTr="006F097E">
        <w:trPr>
          <w:trHeight w:val="583"/>
        </w:trPr>
        <w:tc>
          <w:tcPr>
            <w:tcW w:w="3681" w:type="dxa"/>
          </w:tcPr>
          <w:p w14:paraId="057C3E2F" w14:textId="77777777" w:rsidR="009C3637" w:rsidRDefault="009C3637" w:rsidP="00396FAC">
            <w:pPr>
              <w:rPr>
                <w:rFonts w:cs="Arial"/>
                <w:b/>
                <w:bCs/>
                <w:color w:val="759EBA"/>
              </w:rPr>
            </w:pPr>
            <w:r w:rsidRPr="00BF2652">
              <w:rPr>
                <w:rFonts w:cs="Arial"/>
                <w:b/>
                <w:bCs/>
                <w:color w:val="759EBA"/>
              </w:rPr>
              <w:t>Action(s) to be taken</w:t>
            </w:r>
          </w:p>
          <w:p w14:paraId="0A6A4ED2" w14:textId="77777777" w:rsidR="009C3637" w:rsidRPr="009C3637" w:rsidRDefault="009C3637" w:rsidP="00396FAC">
            <w:pPr>
              <w:rPr>
                <w:rFonts w:cs="Arial"/>
                <w:color w:val="auto"/>
                <w:sz w:val="20"/>
                <w:szCs w:val="20"/>
              </w:rPr>
            </w:pPr>
          </w:p>
        </w:tc>
        <w:tc>
          <w:tcPr>
            <w:tcW w:w="1701" w:type="dxa"/>
          </w:tcPr>
          <w:p w14:paraId="2B5E752E"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61C2239A"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04B93D4C" w14:textId="77777777" w:rsidTr="006F097E">
        <w:trPr>
          <w:trHeight w:val="543"/>
        </w:trPr>
        <w:tc>
          <w:tcPr>
            <w:tcW w:w="3681" w:type="dxa"/>
          </w:tcPr>
          <w:p w14:paraId="7EDE425C" w14:textId="77777777" w:rsidR="009C3637" w:rsidRPr="00CF5B4A" w:rsidRDefault="009C3637" w:rsidP="00396FAC">
            <w:pPr>
              <w:rPr>
                <w:rFonts w:cs="Arial"/>
                <w:i/>
                <w:iCs/>
              </w:rPr>
            </w:pPr>
            <w:r w:rsidRPr="00CF5B4A">
              <w:rPr>
                <w:rFonts w:cs="Arial"/>
                <w:i/>
                <w:iCs/>
              </w:rPr>
              <w:t xml:space="preserve"> </w:t>
            </w:r>
          </w:p>
        </w:tc>
        <w:tc>
          <w:tcPr>
            <w:tcW w:w="1701" w:type="dxa"/>
          </w:tcPr>
          <w:p w14:paraId="2FA4C5B9" w14:textId="77777777" w:rsidR="009C3637" w:rsidRPr="00CF5B4A" w:rsidRDefault="009C3637" w:rsidP="00396FAC">
            <w:pPr>
              <w:rPr>
                <w:rFonts w:cs="Arial"/>
                <w:i/>
                <w:iCs/>
                <w:sz w:val="20"/>
                <w:szCs w:val="20"/>
              </w:rPr>
            </w:pPr>
          </w:p>
        </w:tc>
        <w:tc>
          <w:tcPr>
            <w:tcW w:w="3685" w:type="dxa"/>
          </w:tcPr>
          <w:p w14:paraId="5F421F40" w14:textId="77777777" w:rsidR="009C3637" w:rsidRPr="000A6136" w:rsidRDefault="009C3637" w:rsidP="00396FAC">
            <w:pPr>
              <w:rPr>
                <w:rFonts w:cs="Arial"/>
              </w:rPr>
            </w:pPr>
          </w:p>
          <w:p w14:paraId="06B5BA50" w14:textId="77777777" w:rsidR="009C3637" w:rsidRPr="000A6136" w:rsidRDefault="009C3637" w:rsidP="00396FAC">
            <w:pPr>
              <w:rPr>
                <w:rFonts w:cs="Arial"/>
              </w:rPr>
            </w:pPr>
          </w:p>
        </w:tc>
      </w:tr>
      <w:tr w:rsidR="009C3637" w:rsidRPr="000A6136" w14:paraId="4191A6D0" w14:textId="77777777" w:rsidTr="006F097E">
        <w:trPr>
          <w:trHeight w:val="543"/>
        </w:trPr>
        <w:tc>
          <w:tcPr>
            <w:tcW w:w="3681" w:type="dxa"/>
          </w:tcPr>
          <w:p w14:paraId="517142DB" w14:textId="77777777" w:rsidR="009C3637" w:rsidRPr="00CF5B4A" w:rsidRDefault="009C3637" w:rsidP="00396FAC">
            <w:pPr>
              <w:rPr>
                <w:rFonts w:cs="Arial"/>
                <w:i/>
                <w:iCs/>
              </w:rPr>
            </w:pPr>
          </w:p>
        </w:tc>
        <w:tc>
          <w:tcPr>
            <w:tcW w:w="1701" w:type="dxa"/>
          </w:tcPr>
          <w:p w14:paraId="011EB8E2" w14:textId="77777777" w:rsidR="009C3637" w:rsidRPr="00CF5B4A" w:rsidRDefault="009C3637" w:rsidP="00396FAC">
            <w:pPr>
              <w:rPr>
                <w:rFonts w:cs="Arial"/>
                <w:i/>
                <w:iCs/>
                <w:sz w:val="20"/>
                <w:szCs w:val="20"/>
              </w:rPr>
            </w:pPr>
          </w:p>
        </w:tc>
        <w:tc>
          <w:tcPr>
            <w:tcW w:w="3685" w:type="dxa"/>
          </w:tcPr>
          <w:p w14:paraId="12A76A1B" w14:textId="77777777" w:rsidR="009C3637" w:rsidRPr="000A6136" w:rsidRDefault="009C3637" w:rsidP="00396FAC">
            <w:pPr>
              <w:rPr>
                <w:rFonts w:cs="Arial"/>
              </w:rPr>
            </w:pPr>
          </w:p>
          <w:p w14:paraId="3B9E4389" w14:textId="77777777" w:rsidR="009C3637" w:rsidRPr="000A6136" w:rsidRDefault="009C3637" w:rsidP="00396FAC">
            <w:pPr>
              <w:rPr>
                <w:rFonts w:cs="Arial"/>
              </w:rPr>
            </w:pPr>
          </w:p>
        </w:tc>
      </w:tr>
    </w:tbl>
    <w:p w14:paraId="3A932E13" w14:textId="77777777" w:rsidR="009C3637" w:rsidRDefault="009C3637" w:rsidP="009C3637">
      <w:pPr>
        <w:rPr>
          <w:rFonts w:cs="Arial"/>
          <w:iCs/>
        </w:rPr>
      </w:pPr>
    </w:p>
    <w:p w14:paraId="7E0537C8" w14:textId="633F6B6E" w:rsidR="00E8233F" w:rsidRDefault="00E8233F" w:rsidP="009C3637">
      <w:pPr>
        <w:rPr>
          <w:rFonts w:cs="Arial"/>
          <w:iCs/>
          <w:sz w:val="24"/>
          <w:szCs w:val="24"/>
        </w:rPr>
      </w:pPr>
    </w:p>
    <w:p w14:paraId="3BCE3E35" w14:textId="02868767" w:rsidR="009C3637" w:rsidRPr="009C3637" w:rsidRDefault="009C3637" w:rsidP="009C3637">
      <w:pPr>
        <w:rPr>
          <w:rFonts w:cs="Arial"/>
          <w:iCs/>
          <w:sz w:val="24"/>
          <w:szCs w:val="24"/>
        </w:rPr>
      </w:pPr>
      <w:r w:rsidRPr="009C3637">
        <w:rPr>
          <w:rFonts w:cs="Arial"/>
          <w:iCs/>
          <w:sz w:val="24"/>
          <w:szCs w:val="24"/>
        </w:rPr>
        <w:t>4.</w:t>
      </w:r>
      <w:r>
        <w:rPr>
          <w:rFonts w:cs="Arial"/>
          <w:iCs/>
          <w:sz w:val="24"/>
          <w:szCs w:val="24"/>
        </w:rPr>
        <w:t>3</w:t>
      </w:r>
      <w:r w:rsidRPr="009C3637">
        <w:rPr>
          <w:rFonts w:cs="Arial"/>
          <w:iCs/>
          <w:sz w:val="24"/>
          <w:szCs w:val="24"/>
        </w:rPr>
        <w:t>.5 Relation to growth targets</w:t>
      </w:r>
    </w:p>
    <w:p w14:paraId="72353FC8" w14:textId="77777777" w:rsidR="009C3637" w:rsidRDefault="009C3637" w:rsidP="009C3637">
      <w:pPr>
        <w:rPr>
          <w:rFonts w:cs="Arial"/>
          <w:i/>
        </w:rPr>
      </w:pPr>
    </w:p>
    <w:p w14:paraId="7FDCD543" w14:textId="24714E51" w:rsidR="009C3637" w:rsidRDefault="009C3637" w:rsidP="009C3637">
      <w:pPr>
        <w:rPr>
          <w:rFonts w:cs="Arial"/>
          <w:i/>
        </w:rPr>
      </w:pPr>
      <w:r>
        <w:rPr>
          <w:rFonts w:cs="Arial"/>
          <w:i/>
        </w:rPr>
        <w:t>Please outline how you think the measures described above will support the institution or college in achieving the targets for growth outlined in Section 3</w:t>
      </w:r>
      <w:r w:rsidR="00D91EEA">
        <w:rPr>
          <w:rFonts w:cs="Arial"/>
          <w:i/>
        </w:rPr>
        <w:t>.</w:t>
      </w:r>
    </w:p>
    <w:p w14:paraId="33A31ED1" w14:textId="348E9F70" w:rsidR="009C3637" w:rsidRDefault="009C3637" w:rsidP="00445A22">
      <w:pPr>
        <w:rPr>
          <w:rFonts w:cs="Arial"/>
          <w:b/>
          <w:i/>
          <w:iCs/>
          <w:color w:val="759EBA"/>
        </w:rPr>
      </w:pPr>
    </w:p>
    <w:tbl>
      <w:tblPr>
        <w:tblStyle w:val="a6"/>
        <w:tblW w:w="8993" w:type="dxa"/>
        <w:tblLook w:val="04A0" w:firstRow="1" w:lastRow="0" w:firstColumn="1" w:lastColumn="0" w:noHBand="0" w:noVBand="1"/>
      </w:tblPr>
      <w:tblGrid>
        <w:gridCol w:w="8993"/>
      </w:tblGrid>
      <w:tr w:rsidR="00A5620B" w14:paraId="2C6BF4C8" w14:textId="77777777" w:rsidTr="006F097E">
        <w:trPr>
          <w:trHeight w:val="1744"/>
        </w:trPr>
        <w:tc>
          <w:tcPr>
            <w:tcW w:w="9493" w:type="dxa"/>
          </w:tcPr>
          <w:p w14:paraId="07358CEC" w14:textId="77777777" w:rsidR="00A5620B" w:rsidRPr="001A46E2" w:rsidRDefault="00A5620B" w:rsidP="00A5620B">
            <w:pPr>
              <w:jc w:val="left"/>
              <w:rPr>
                <w:bCs/>
                <w:i/>
                <w:iCs/>
                <w:szCs w:val="20"/>
              </w:rPr>
            </w:pPr>
            <w:r w:rsidRPr="001A46E2">
              <w:rPr>
                <w:bCs/>
                <w:i/>
                <w:iCs/>
                <w:szCs w:val="20"/>
              </w:rPr>
              <w:t>[Please insert your response here]</w:t>
            </w:r>
          </w:p>
        </w:tc>
      </w:tr>
    </w:tbl>
    <w:p w14:paraId="5E874A2D" w14:textId="77777777" w:rsidR="00A5620B" w:rsidRDefault="00A5620B" w:rsidP="00445A22">
      <w:pPr>
        <w:rPr>
          <w:rFonts w:cs="Arial"/>
          <w:b/>
          <w:i/>
          <w:iCs/>
          <w:color w:val="759EBA"/>
        </w:rPr>
      </w:pPr>
    </w:p>
    <w:p w14:paraId="67ECF816" w14:textId="08F64122" w:rsidR="00B66379" w:rsidRDefault="00B66379" w:rsidP="00445A22">
      <w:pPr>
        <w:rPr>
          <w:rFonts w:cs="Arial"/>
          <w:b/>
          <w:i/>
          <w:iCs/>
          <w:color w:val="759EBA"/>
        </w:rPr>
      </w:pPr>
    </w:p>
    <w:p w14:paraId="21DC5156" w14:textId="133D0740" w:rsidR="00C06FDA" w:rsidRPr="009C3637" w:rsidRDefault="00C06FDA" w:rsidP="00C06FDA">
      <w:pPr>
        <w:rPr>
          <w:rFonts w:cs="Arial"/>
          <w:iCs/>
          <w:sz w:val="24"/>
          <w:szCs w:val="24"/>
        </w:rPr>
      </w:pPr>
      <w:r w:rsidRPr="009C3637">
        <w:rPr>
          <w:rFonts w:cs="Arial"/>
          <w:iCs/>
          <w:sz w:val="24"/>
          <w:szCs w:val="24"/>
        </w:rPr>
        <w:t>4.</w:t>
      </w:r>
      <w:r>
        <w:rPr>
          <w:rFonts w:cs="Arial"/>
          <w:iCs/>
          <w:sz w:val="24"/>
          <w:szCs w:val="24"/>
        </w:rPr>
        <w:t>3</w:t>
      </w:r>
      <w:r w:rsidRPr="009C3637">
        <w:rPr>
          <w:rFonts w:cs="Arial"/>
          <w:iCs/>
          <w:sz w:val="24"/>
          <w:szCs w:val="24"/>
        </w:rPr>
        <w:t>.</w:t>
      </w:r>
      <w:r>
        <w:rPr>
          <w:rFonts w:cs="Arial"/>
          <w:iCs/>
          <w:sz w:val="24"/>
          <w:szCs w:val="24"/>
        </w:rPr>
        <w:t>6</w:t>
      </w:r>
      <w:r w:rsidRPr="009C3637">
        <w:rPr>
          <w:rFonts w:cs="Arial"/>
          <w:iCs/>
          <w:sz w:val="24"/>
          <w:szCs w:val="24"/>
        </w:rPr>
        <w:t xml:space="preserve"> </w:t>
      </w:r>
      <w:r>
        <w:rPr>
          <w:rFonts w:cs="Arial"/>
          <w:iCs/>
          <w:sz w:val="24"/>
          <w:szCs w:val="24"/>
        </w:rPr>
        <w:t>Strengths and weaknesses</w:t>
      </w:r>
    </w:p>
    <w:p w14:paraId="1C29207E" w14:textId="77777777" w:rsidR="00C06FDA" w:rsidRDefault="00C06FDA" w:rsidP="00C06FDA">
      <w:pPr>
        <w:rPr>
          <w:rFonts w:cs="Arial"/>
          <w:i/>
        </w:rPr>
      </w:pPr>
    </w:p>
    <w:p w14:paraId="70D049DA" w14:textId="50E7780A" w:rsidR="00C06FDA" w:rsidRDefault="00C06FDA" w:rsidP="00C06FDA">
      <w:pPr>
        <w:rPr>
          <w:rFonts w:cs="Arial"/>
          <w:i/>
        </w:rPr>
      </w:pPr>
      <w:r>
        <w:rPr>
          <w:rFonts w:cs="Arial"/>
          <w:i/>
        </w:rPr>
        <w:t>Please outline your assessment of current strengths and weaknesses in relation to students and learning.</w:t>
      </w:r>
    </w:p>
    <w:p w14:paraId="01AE265D" w14:textId="77777777" w:rsidR="00C06FDA" w:rsidRDefault="00C06FDA" w:rsidP="00C06FDA">
      <w:pPr>
        <w:rPr>
          <w:rFonts w:cs="Arial"/>
          <w:i/>
        </w:rPr>
      </w:pPr>
    </w:p>
    <w:tbl>
      <w:tblPr>
        <w:tblStyle w:val="a6"/>
        <w:tblW w:w="8993" w:type="dxa"/>
        <w:tblLook w:val="04A0" w:firstRow="1" w:lastRow="0" w:firstColumn="1" w:lastColumn="0" w:noHBand="0" w:noVBand="1"/>
      </w:tblPr>
      <w:tblGrid>
        <w:gridCol w:w="8993"/>
      </w:tblGrid>
      <w:tr w:rsidR="00C06FDA" w14:paraId="22954D7C" w14:textId="77777777" w:rsidTr="006F097E">
        <w:trPr>
          <w:trHeight w:val="1744"/>
        </w:trPr>
        <w:tc>
          <w:tcPr>
            <w:tcW w:w="9493" w:type="dxa"/>
          </w:tcPr>
          <w:p w14:paraId="11025C22" w14:textId="77777777" w:rsidR="00C06FDA" w:rsidRPr="001A46E2" w:rsidRDefault="00C06FDA" w:rsidP="004915FA">
            <w:pPr>
              <w:jc w:val="left"/>
              <w:rPr>
                <w:bCs/>
                <w:i/>
                <w:iCs/>
                <w:szCs w:val="20"/>
              </w:rPr>
            </w:pPr>
            <w:r w:rsidRPr="001A46E2">
              <w:rPr>
                <w:bCs/>
                <w:i/>
                <w:iCs/>
                <w:szCs w:val="20"/>
              </w:rPr>
              <w:t>[Please insert your response here]</w:t>
            </w:r>
          </w:p>
        </w:tc>
      </w:tr>
    </w:tbl>
    <w:p w14:paraId="2B3D20EF" w14:textId="77777777" w:rsidR="00C06FDA" w:rsidRDefault="00C06FDA" w:rsidP="00C06FDA">
      <w:pPr>
        <w:spacing w:before="100" w:beforeAutospacing="1" w:afterAutospacing="1"/>
        <w:rPr>
          <w:rFonts w:cs="Arial"/>
          <w:b/>
          <w:i/>
          <w:iCs/>
          <w:color w:val="759EBA"/>
        </w:rPr>
      </w:pPr>
    </w:p>
    <w:p w14:paraId="66F7A1AE" w14:textId="450280D4" w:rsidR="00B66379" w:rsidRDefault="00B66379" w:rsidP="00445A22">
      <w:pPr>
        <w:rPr>
          <w:rFonts w:cs="Arial"/>
          <w:b/>
          <w:i/>
          <w:iCs/>
          <w:color w:val="759EBA"/>
        </w:rPr>
      </w:pPr>
    </w:p>
    <w:p w14:paraId="0B530924" w14:textId="22D297FC" w:rsidR="00445A22" w:rsidRPr="00B66379" w:rsidRDefault="009F040E" w:rsidP="00D16659">
      <w:pPr>
        <w:pStyle w:val="2"/>
      </w:pPr>
      <w:bookmarkStart w:id="15" w:name="_Toc74900531"/>
      <w:r w:rsidRPr="00B66379">
        <w:lastRenderedPageBreak/>
        <w:t>4.</w:t>
      </w:r>
      <w:r w:rsidR="009C3637" w:rsidRPr="00B66379">
        <w:t>4</w:t>
      </w:r>
      <w:r w:rsidRPr="00B66379">
        <w:t xml:space="preserve">. </w:t>
      </w:r>
      <w:r w:rsidR="00445A22" w:rsidRPr="00B66379">
        <w:t>Information to students and the public</w:t>
      </w:r>
      <w:bookmarkEnd w:id="15"/>
    </w:p>
    <w:p w14:paraId="0B926400" w14:textId="77777777" w:rsidR="00445A22" w:rsidRDefault="00445A22" w:rsidP="00445A22">
      <w:pPr>
        <w:rPr>
          <w:rFonts w:cs="Arial"/>
          <w:b/>
          <w:color w:val="759EBA"/>
        </w:rPr>
      </w:pPr>
    </w:p>
    <w:p w14:paraId="4ED00B77" w14:textId="6F202B04" w:rsidR="00D65C35" w:rsidRDefault="009C3637" w:rsidP="00D65C35">
      <w:pPr>
        <w:rPr>
          <w:rFonts w:cs="Arial"/>
          <w:iCs/>
        </w:rPr>
      </w:pPr>
      <w:r>
        <w:rPr>
          <w:rFonts w:cs="Arial"/>
        </w:rPr>
        <w:t>In this section you are asked to</w:t>
      </w:r>
      <w:r w:rsidR="00C75A47">
        <w:rPr>
          <w:rFonts w:cs="Arial"/>
        </w:rPr>
        <w:t xml:space="preserve"> outline </w:t>
      </w:r>
      <w:r w:rsidR="00C75A47">
        <w:rPr>
          <w:rFonts w:cs="Arial"/>
          <w:iCs/>
        </w:rPr>
        <w:t>what</w:t>
      </w:r>
      <w:r w:rsidR="00D65C35">
        <w:rPr>
          <w:rFonts w:cs="Arial"/>
          <w:iCs/>
        </w:rPr>
        <w:t xml:space="preserve"> measures the institution </w:t>
      </w:r>
      <w:r w:rsidR="009F040E">
        <w:rPr>
          <w:rFonts w:cs="Arial"/>
          <w:iCs/>
        </w:rPr>
        <w:t xml:space="preserve">or college </w:t>
      </w:r>
      <w:r w:rsidR="00D65C35">
        <w:rPr>
          <w:rFonts w:cs="Arial"/>
          <w:iCs/>
        </w:rPr>
        <w:t>plan</w:t>
      </w:r>
      <w:r w:rsidR="00C75A47">
        <w:rPr>
          <w:rFonts w:cs="Arial"/>
          <w:iCs/>
        </w:rPr>
        <w:t>s</w:t>
      </w:r>
      <w:r w:rsidR="00D65C35">
        <w:rPr>
          <w:rFonts w:cs="Arial"/>
          <w:iCs/>
        </w:rPr>
        <w:t xml:space="preserve"> to put in place to support the </w:t>
      </w:r>
      <w:r w:rsidR="009F040E">
        <w:rPr>
          <w:rFonts w:cs="Arial"/>
          <w:iCs/>
        </w:rPr>
        <w:t>growth and enhancement of EMI provision</w:t>
      </w:r>
      <w:r w:rsidR="00D65C35">
        <w:rPr>
          <w:rFonts w:cs="Arial"/>
          <w:iCs/>
        </w:rPr>
        <w:t xml:space="preserve"> </w:t>
      </w:r>
      <w:proofErr w:type="gramStart"/>
      <w:r w:rsidR="00D65C35">
        <w:rPr>
          <w:rFonts w:cs="Arial"/>
          <w:iCs/>
        </w:rPr>
        <w:t>with regard</w:t>
      </w:r>
      <w:r w:rsidR="009E1E35">
        <w:rPr>
          <w:rFonts w:cs="Arial"/>
          <w:iCs/>
        </w:rPr>
        <w:t xml:space="preserve"> to</w:t>
      </w:r>
      <w:proofErr w:type="gramEnd"/>
      <w:r w:rsidR="00D65C35">
        <w:rPr>
          <w:rFonts w:cs="Arial"/>
          <w:iCs/>
        </w:rPr>
        <w:t xml:space="preserve"> providing information to students</w:t>
      </w:r>
      <w:r w:rsidR="009F040E">
        <w:rPr>
          <w:rFonts w:cs="Arial"/>
          <w:iCs/>
        </w:rPr>
        <w:t xml:space="preserve"> and the public</w:t>
      </w:r>
      <w:r w:rsidR="00C75A47">
        <w:rPr>
          <w:rFonts w:cs="Arial"/>
          <w:iCs/>
        </w:rPr>
        <w:t>.</w:t>
      </w:r>
    </w:p>
    <w:p w14:paraId="401F2CBE" w14:textId="77777777" w:rsidR="009C3637" w:rsidRDefault="009C3637" w:rsidP="00D65C35">
      <w:pPr>
        <w:rPr>
          <w:rFonts w:cs="Arial"/>
          <w:iCs/>
        </w:rPr>
      </w:pPr>
    </w:p>
    <w:p w14:paraId="06FF8AE2" w14:textId="017855E8" w:rsidR="009C3637" w:rsidRDefault="009C3637" w:rsidP="00D65C35">
      <w:pPr>
        <w:rPr>
          <w:rFonts w:cs="Arial"/>
          <w:iCs/>
        </w:rPr>
      </w:pPr>
    </w:p>
    <w:p w14:paraId="00846667" w14:textId="2F6D0108" w:rsidR="009C3637" w:rsidRPr="009C3637" w:rsidRDefault="009C3637" w:rsidP="00D65C35">
      <w:pPr>
        <w:rPr>
          <w:rFonts w:cs="Arial"/>
          <w:iCs/>
          <w:sz w:val="24"/>
          <w:szCs w:val="24"/>
        </w:rPr>
      </w:pPr>
      <w:r w:rsidRPr="009C3637">
        <w:rPr>
          <w:rFonts w:cs="Arial"/>
          <w:iCs/>
          <w:sz w:val="24"/>
          <w:szCs w:val="24"/>
        </w:rPr>
        <w:t>4.4.1 Information to prospective students</w:t>
      </w:r>
    </w:p>
    <w:p w14:paraId="2B62E29F" w14:textId="0B9CAF41" w:rsidR="009C3637" w:rsidRDefault="009C3637" w:rsidP="00D65C35">
      <w:pPr>
        <w:rPr>
          <w:rFonts w:cs="Arial"/>
          <w:iCs/>
        </w:rPr>
      </w:pPr>
    </w:p>
    <w:p w14:paraId="4878571C" w14:textId="77777777" w:rsidR="009C3637" w:rsidRDefault="009C3637" w:rsidP="009C3637">
      <w:pPr>
        <w:rPr>
          <w:rFonts w:cs="Arial"/>
          <w:i/>
        </w:rPr>
      </w:pPr>
      <w:r>
        <w:rPr>
          <w:rFonts w:cs="Arial"/>
          <w:i/>
        </w:rPr>
        <w:t xml:space="preserve">Outline how you intend to provide easy to access information about EMI study opportunities. </w:t>
      </w:r>
    </w:p>
    <w:p w14:paraId="4BB2ABBB" w14:textId="77777777" w:rsidR="009C3637" w:rsidRDefault="009C3637" w:rsidP="009C3637">
      <w:pPr>
        <w:rPr>
          <w:rFonts w:cs="Arial"/>
          <w:i/>
        </w:rPr>
      </w:pPr>
    </w:p>
    <w:p w14:paraId="2073079E" w14:textId="77777777" w:rsidR="009C3637" w:rsidRDefault="009C3637" w:rsidP="009C3637">
      <w:pPr>
        <w:rPr>
          <w:rFonts w:cs="Arial"/>
          <w:i/>
        </w:rPr>
      </w:pPr>
      <w:r>
        <w:rPr>
          <w:rFonts w:cs="Arial"/>
          <w:i/>
        </w:rPr>
        <w:t>This might include marketing strategy, web-site information, and measures to ensure the information provided is clear, accurate and up-to-date.</w:t>
      </w:r>
    </w:p>
    <w:p w14:paraId="77F7F457" w14:textId="77777777" w:rsidR="009C3637" w:rsidRDefault="009C3637" w:rsidP="009C3637">
      <w:pPr>
        <w:rPr>
          <w:rFonts w:cs="Arial"/>
          <w:i/>
        </w:rPr>
      </w:pPr>
    </w:p>
    <w:p w14:paraId="7E65936E" w14:textId="3820FDA2" w:rsidR="009C3637" w:rsidRDefault="009C3637" w:rsidP="009C3637">
      <w:pPr>
        <w:rPr>
          <w:rFonts w:cs="Arial"/>
          <w:i/>
        </w:rPr>
      </w:pPr>
      <w:r>
        <w:rPr>
          <w:rFonts w:cs="Arial"/>
          <w:i/>
        </w:rPr>
        <w:t>Information about EMI study should include</w:t>
      </w:r>
      <w:r w:rsidR="007225EB">
        <w:rPr>
          <w:rFonts w:cs="Arial"/>
          <w:i/>
        </w:rPr>
        <w:t>,</w:t>
      </w:r>
      <w:r>
        <w:rPr>
          <w:rFonts w:cs="Arial"/>
          <w:i/>
        </w:rPr>
        <w:t xml:space="preserve"> at a minimum</w:t>
      </w:r>
      <w:r w:rsidR="007225EB">
        <w:rPr>
          <w:rFonts w:cs="Arial"/>
          <w:i/>
        </w:rPr>
        <w:t>,</w:t>
      </w:r>
      <w:r>
        <w:rPr>
          <w:rFonts w:cs="Arial"/>
          <w:i/>
        </w:rPr>
        <w:t xml:space="preserve"> information about course content, learning outcomes, English language requirements, approach to teaching and learning assessment, learning resources, and academic and extra-academic support. </w:t>
      </w:r>
    </w:p>
    <w:p w14:paraId="14FBFAA7" w14:textId="449A553A" w:rsidR="009C3637" w:rsidRDefault="009C3637" w:rsidP="00D65C35">
      <w:pPr>
        <w:rPr>
          <w:rFonts w:cs="Arial"/>
          <w:iCs/>
        </w:rPr>
      </w:pPr>
    </w:p>
    <w:tbl>
      <w:tblPr>
        <w:tblStyle w:val="a6"/>
        <w:tblW w:w="8993" w:type="dxa"/>
        <w:tblLook w:val="04A0" w:firstRow="1" w:lastRow="0" w:firstColumn="1" w:lastColumn="0" w:noHBand="0" w:noVBand="1"/>
      </w:tblPr>
      <w:tblGrid>
        <w:gridCol w:w="8993"/>
      </w:tblGrid>
      <w:tr w:rsidR="00A5620B" w14:paraId="4016AA21" w14:textId="77777777" w:rsidTr="006F097E">
        <w:trPr>
          <w:trHeight w:val="1744"/>
        </w:trPr>
        <w:tc>
          <w:tcPr>
            <w:tcW w:w="9493" w:type="dxa"/>
          </w:tcPr>
          <w:p w14:paraId="5E38B222" w14:textId="77777777" w:rsidR="00A5620B" w:rsidRPr="001A46E2" w:rsidRDefault="00A5620B" w:rsidP="00A5620B">
            <w:pPr>
              <w:jc w:val="left"/>
              <w:rPr>
                <w:bCs/>
                <w:i/>
                <w:iCs/>
                <w:szCs w:val="20"/>
              </w:rPr>
            </w:pPr>
            <w:r w:rsidRPr="001A46E2">
              <w:rPr>
                <w:bCs/>
                <w:i/>
                <w:iCs/>
                <w:szCs w:val="20"/>
              </w:rPr>
              <w:t>[Please insert your response here]</w:t>
            </w:r>
          </w:p>
        </w:tc>
      </w:tr>
    </w:tbl>
    <w:p w14:paraId="6FC4713A" w14:textId="77777777" w:rsidR="00A5620B" w:rsidRPr="009C3637" w:rsidRDefault="00A5620B" w:rsidP="00D65C35">
      <w:pPr>
        <w:rPr>
          <w:rFonts w:cs="Arial"/>
          <w:iCs/>
        </w:rPr>
      </w:pPr>
    </w:p>
    <w:p w14:paraId="6334D3D1" w14:textId="2A9779E9" w:rsidR="009C3637" w:rsidRDefault="009C3637" w:rsidP="009C3637">
      <w:pPr>
        <w:rPr>
          <w:rFonts w:cs="Arial"/>
          <w:i/>
        </w:rPr>
      </w:pPr>
      <w:r>
        <w:rPr>
          <w:rFonts w:cs="Arial"/>
          <w:i/>
        </w:rPr>
        <w:t xml:space="preserve">Please indicate any specific actions that will need </w:t>
      </w:r>
      <w:r w:rsidR="00BD04A9">
        <w:rPr>
          <w:rFonts w:cs="Arial"/>
          <w:i/>
        </w:rPr>
        <w:t xml:space="preserve">to </w:t>
      </w:r>
      <w:r>
        <w:rPr>
          <w:rFonts w:cs="Arial"/>
          <w:i/>
        </w:rPr>
        <w:t>be taken to support enhancement in this area and your proposed KPIs and target date for implementation. P</w:t>
      </w:r>
      <w:r w:rsidR="00F819BC">
        <w:rPr>
          <w:rFonts w:cs="Arial"/>
          <w:i/>
        </w:rPr>
        <w:t>l</w:t>
      </w:r>
      <w:r>
        <w:rPr>
          <w:rFonts w:cs="Arial"/>
          <w:i/>
        </w:rPr>
        <w:t>ease add rows as needed.</w:t>
      </w:r>
    </w:p>
    <w:p w14:paraId="7CAEEF75"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077F6DD5" w14:textId="77777777" w:rsidTr="006F097E">
        <w:trPr>
          <w:trHeight w:val="583"/>
        </w:trPr>
        <w:tc>
          <w:tcPr>
            <w:tcW w:w="3681" w:type="dxa"/>
          </w:tcPr>
          <w:p w14:paraId="5E256957" w14:textId="77777777" w:rsidR="009C3637" w:rsidRDefault="009C3637" w:rsidP="00396FAC">
            <w:pPr>
              <w:rPr>
                <w:rFonts w:cs="Arial"/>
                <w:b/>
                <w:bCs/>
                <w:color w:val="759EBA"/>
              </w:rPr>
            </w:pPr>
            <w:r w:rsidRPr="00BF2652">
              <w:rPr>
                <w:rFonts w:cs="Arial"/>
                <w:b/>
                <w:bCs/>
                <w:color w:val="759EBA"/>
              </w:rPr>
              <w:t>Action(s) to be taken</w:t>
            </w:r>
          </w:p>
          <w:p w14:paraId="5C4728F6" w14:textId="77777777" w:rsidR="009C3637" w:rsidRPr="009C3637" w:rsidRDefault="009C3637" w:rsidP="00396FAC">
            <w:pPr>
              <w:rPr>
                <w:rFonts w:cs="Arial"/>
                <w:color w:val="auto"/>
                <w:sz w:val="20"/>
                <w:szCs w:val="20"/>
              </w:rPr>
            </w:pPr>
          </w:p>
        </w:tc>
        <w:tc>
          <w:tcPr>
            <w:tcW w:w="1701" w:type="dxa"/>
          </w:tcPr>
          <w:p w14:paraId="30FB56F6"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3543DCEE"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70F6D860" w14:textId="77777777" w:rsidTr="006F097E">
        <w:trPr>
          <w:trHeight w:val="543"/>
        </w:trPr>
        <w:tc>
          <w:tcPr>
            <w:tcW w:w="3681" w:type="dxa"/>
          </w:tcPr>
          <w:p w14:paraId="3EA52FEA" w14:textId="77777777" w:rsidR="009C3637" w:rsidRPr="00CF5B4A" w:rsidRDefault="009C3637" w:rsidP="00396FAC">
            <w:pPr>
              <w:rPr>
                <w:rFonts w:cs="Arial"/>
                <w:i/>
                <w:iCs/>
              </w:rPr>
            </w:pPr>
            <w:r w:rsidRPr="00CF5B4A">
              <w:rPr>
                <w:rFonts w:cs="Arial"/>
                <w:i/>
                <w:iCs/>
              </w:rPr>
              <w:t xml:space="preserve"> </w:t>
            </w:r>
          </w:p>
        </w:tc>
        <w:tc>
          <w:tcPr>
            <w:tcW w:w="1701" w:type="dxa"/>
          </w:tcPr>
          <w:p w14:paraId="622BEBF0" w14:textId="77777777" w:rsidR="009C3637" w:rsidRPr="00CF5B4A" w:rsidRDefault="009C3637" w:rsidP="00396FAC">
            <w:pPr>
              <w:rPr>
                <w:rFonts w:cs="Arial"/>
                <w:i/>
                <w:iCs/>
                <w:sz w:val="20"/>
                <w:szCs w:val="20"/>
              </w:rPr>
            </w:pPr>
          </w:p>
        </w:tc>
        <w:tc>
          <w:tcPr>
            <w:tcW w:w="3685" w:type="dxa"/>
          </w:tcPr>
          <w:p w14:paraId="4A073E6A" w14:textId="77777777" w:rsidR="009C3637" w:rsidRPr="000A6136" w:rsidRDefault="009C3637" w:rsidP="00396FAC">
            <w:pPr>
              <w:rPr>
                <w:rFonts w:cs="Arial"/>
              </w:rPr>
            </w:pPr>
          </w:p>
          <w:p w14:paraId="12F23563" w14:textId="77777777" w:rsidR="009C3637" w:rsidRPr="000A6136" w:rsidRDefault="009C3637" w:rsidP="00396FAC">
            <w:pPr>
              <w:rPr>
                <w:rFonts w:cs="Arial"/>
              </w:rPr>
            </w:pPr>
          </w:p>
        </w:tc>
      </w:tr>
      <w:tr w:rsidR="009C3637" w:rsidRPr="000A6136" w14:paraId="129AF838" w14:textId="77777777" w:rsidTr="006F097E">
        <w:trPr>
          <w:trHeight w:val="543"/>
        </w:trPr>
        <w:tc>
          <w:tcPr>
            <w:tcW w:w="3681" w:type="dxa"/>
          </w:tcPr>
          <w:p w14:paraId="48D7CAAB" w14:textId="77777777" w:rsidR="009C3637" w:rsidRPr="00CF5B4A" w:rsidRDefault="009C3637" w:rsidP="00396FAC">
            <w:pPr>
              <w:rPr>
                <w:rFonts w:cs="Arial"/>
                <w:i/>
                <w:iCs/>
              </w:rPr>
            </w:pPr>
          </w:p>
        </w:tc>
        <w:tc>
          <w:tcPr>
            <w:tcW w:w="1701" w:type="dxa"/>
          </w:tcPr>
          <w:p w14:paraId="1986DC43" w14:textId="77777777" w:rsidR="009C3637" w:rsidRPr="00CF5B4A" w:rsidRDefault="009C3637" w:rsidP="00396FAC">
            <w:pPr>
              <w:rPr>
                <w:rFonts w:cs="Arial"/>
                <w:i/>
                <w:iCs/>
                <w:sz w:val="20"/>
                <w:szCs w:val="20"/>
              </w:rPr>
            </w:pPr>
          </w:p>
        </w:tc>
        <w:tc>
          <w:tcPr>
            <w:tcW w:w="3685" w:type="dxa"/>
          </w:tcPr>
          <w:p w14:paraId="65BCBD85" w14:textId="77777777" w:rsidR="009C3637" w:rsidRPr="000A6136" w:rsidRDefault="009C3637" w:rsidP="00396FAC">
            <w:pPr>
              <w:rPr>
                <w:rFonts w:cs="Arial"/>
              </w:rPr>
            </w:pPr>
          </w:p>
          <w:p w14:paraId="14BF8696" w14:textId="77777777" w:rsidR="009C3637" w:rsidRPr="000A6136" w:rsidRDefault="009C3637" w:rsidP="00396FAC">
            <w:pPr>
              <w:rPr>
                <w:rFonts w:cs="Arial"/>
              </w:rPr>
            </w:pPr>
          </w:p>
        </w:tc>
      </w:tr>
    </w:tbl>
    <w:p w14:paraId="621C9565" w14:textId="77777777" w:rsidR="00E8233F" w:rsidRDefault="00E8233F" w:rsidP="000E2759">
      <w:pPr>
        <w:rPr>
          <w:rFonts w:cs="Arial"/>
          <w:i/>
        </w:rPr>
      </w:pPr>
    </w:p>
    <w:p w14:paraId="1B6185D6" w14:textId="77777777" w:rsidR="00B66379" w:rsidRDefault="00B66379" w:rsidP="009C3637">
      <w:pPr>
        <w:rPr>
          <w:rFonts w:cs="Arial"/>
          <w:i/>
        </w:rPr>
      </w:pPr>
    </w:p>
    <w:p w14:paraId="5F20A720" w14:textId="56C9EBA2" w:rsidR="009C3637" w:rsidRPr="009C3637" w:rsidRDefault="009C3637" w:rsidP="009C3637">
      <w:pPr>
        <w:rPr>
          <w:rFonts w:cs="Arial"/>
          <w:iCs/>
          <w:sz w:val="24"/>
          <w:szCs w:val="24"/>
        </w:rPr>
      </w:pPr>
      <w:r w:rsidRPr="009C3637">
        <w:rPr>
          <w:rFonts w:cs="Arial"/>
          <w:iCs/>
          <w:sz w:val="24"/>
          <w:szCs w:val="24"/>
        </w:rPr>
        <w:t>4.4.</w:t>
      </w:r>
      <w:r>
        <w:rPr>
          <w:rFonts w:cs="Arial"/>
          <w:iCs/>
          <w:sz w:val="24"/>
          <w:szCs w:val="24"/>
        </w:rPr>
        <w:t>2</w:t>
      </w:r>
      <w:r w:rsidRPr="009C3637">
        <w:rPr>
          <w:rFonts w:cs="Arial"/>
          <w:iCs/>
          <w:sz w:val="24"/>
          <w:szCs w:val="24"/>
        </w:rPr>
        <w:t xml:space="preserve"> Information to </w:t>
      </w:r>
      <w:r>
        <w:rPr>
          <w:rFonts w:cs="Arial"/>
          <w:iCs/>
          <w:sz w:val="24"/>
          <w:szCs w:val="24"/>
        </w:rPr>
        <w:t>current</w:t>
      </w:r>
      <w:r w:rsidRPr="009C3637">
        <w:rPr>
          <w:rFonts w:cs="Arial"/>
          <w:iCs/>
          <w:sz w:val="24"/>
          <w:szCs w:val="24"/>
        </w:rPr>
        <w:t xml:space="preserve"> students</w:t>
      </w:r>
    </w:p>
    <w:p w14:paraId="1D9E6334" w14:textId="6050810E" w:rsidR="009C3637" w:rsidRDefault="009C3637" w:rsidP="000E2759">
      <w:pPr>
        <w:rPr>
          <w:rFonts w:cs="Arial"/>
          <w:i/>
        </w:rPr>
      </w:pPr>
    </w:p>
    <w:p w14:paraId="6F6085C1" w14:textId="77777777" w:rsidR="009C3637" w:rsidRDefault="009C3637" w:rsidP="009C3637">
      <w:pPr>
        <w:rPr>
          <w:rFonts w:cs="Arial"/>
          <w:i/>
          <w:iCs/>
        </w:rPr>
      </w:pPr>
      <w:r>
        <w:rPr>
          <w:rFonts w:cs="Arial"/>
          <w:i/>
          <w:iCs/>
        </w:rPr>
        <w:t xml:space="preserve">Outline how you intend to provide current students with information about EMI study options, and English language resources and support available. </w:t>
      </w:r>
    </w:p>
    <w:p w14:paraId="64F83FB6" w14:textId="77777777" w:rsidR="009C3637" w:rsidRDefault="009C3637" w:rsidP="009C3637">
      <w:pPr>
        <w:rPr>
          <w:rFonts w:cs="Arial"/>
          <w:i/>
          <w:iCs/>
        </w:rPr>
      </w:pPr>
    </w:p>
    <w:p w14:paraId="0B73D4A6" w14:textId="2536A74C" w:rsidR="009C3637" w:rsidRDefault="009C3637" w:rsidP="009C3637">
      <w:pPr>
        <w:rPr>
          <w:rFonts w:cs="Arial"/>
          <w:i/>
          <w:iCs/>
        </w:rPr>
      </w:pPr>
      <w:r>
        <w:rPr>
          <w:rFonts w:cs="Arial"/>
          <w:i/>
          <w:iCs/>
        </w:rPr>
        <w:t>Information to current stud</w:t>
      </w:r>
      <w:r w:rsidR="007225EB">
        <w:rPr>
          <w:rFonts w:cs="Arial"/>
          <w:i/>
          <w:iCs/>
        </w:rPr>
        <w:t>ents</w:t>
      </w:r>
      <w:r>
        <w:rPr>
          <w:rFonts w:cs="Arial"/>
          <w:i/>
          <w:iCs/>
        </w:rPr>
        <w:t xml:space="preserve"> should include opportunities for students to provide feedback on their EMI studies, or raise complaints or appeals, and information on how international students can be involved in student bodies.</w:t>
      </w:r>
    </w:p>
    <w:p w14:paraId="31B130EA" w14:textId="40897D6B" w:rsidR="009C3637" w:rsidRDefault="009C3637" w:rsidP="009C3637">
      <w:pPr>
        <w:rPr>
          <w:rFonts w:cs="Arial"/>
          <w:i/>
          <w:iCs/>
        </w:rPr>
      </w:pPr>
    </w:p>
    <w:tbl>
      <w:tblPr>
        <w:tblStyle w:val="a6"/>
        <w:tblW w:w="8993" w:type="dxa"/>
        <w:tblLook w:val="04A0" w:firstRow="1" w:lastRow="0" w:firstColumn="1" w:lastColumn="0" w:noHBand="0" w:noVBand="1"/>
      </w:tblPr>
      <w:tblGrid>
        <w:gridCol w:w="8993"/>
      </w:tblGrid>
      <w:tr w:rsidR="00A5620B" w14:paraId="131E047D" w14:textId="77777777" w:rsidTr="006F097E">
        <w:trPr>
          <w:trHeight w:val="1744"/>
        </w:trPr>
        <w:tc>
          <w:tcPr>
            <w:tcW w:w="9493" w:type="dxa"/>
          </w:tcPr>
          <w:p w14:paraId="2E79D646" w14:textId="77777777" w:rsidR="00A5620B" w:rsidRPr="001A46E2" w:rsidRDefault="00A5620B" w:rsidP="00A5620B">
            <w:pPr>
              <w:jc w:val="left"/>
              <w:rPr>
                <w:bCs/>
                <w:i/>
                <w:iCs/>
                <w:szCs w:val="20"/>
              </w:rPr>
            </w:pPr>
            <w:r w:rsidRPr="001A46E2">
              <w:rPr>
                <w:bCs/>
                <w:i/>
                <w:iCs/>
                <w:szCs w:val="20"/>
              </w:rPr>
              <w:lastRenderedPageBreak/>
              <w:t>[Please insert your response here]</w:t>
            </w:r>
          </w:p>
        </w:tc>
      </w:tr>
    </w:tbl>
    <w:p w14:paraId="759D4C02" w14:textId="77777777" w:rsidR="00A5620B" w:rsidRDefault="00A5620B" w:rsidP="009C3637">
      <w:pPr>
        <w:rPr>
          <w:rFonts w:cs="Arial"/>
          <w:i/>
          <w:iCs/>
        </w:rPr>
      </w:pPr>
    </w:p>
    <w:p w14:paraId="1D1FD648" w14:textId="07D32B1B" w:rsidR="009C3637" w:rsidRDefault="009C3637" w:rsidP="009C3637">
      <w:pPr>
        <w:rPr>
          <w:rFonts w:cs="Arial"/>
          <w:i/>
        </w:rPr>
      </w:pPr>
      <w:r>
        <w:rPr>
          <w:rFonts w:cs="Arial"/>
          <w:i/>
        </w:rPr>
        <w:t xml:space="preserve">Please indicate any specific actions that will need </w:t>
      </w:r>
      <w:r w:rsidR="00303020">
        <w:rPr>
          <w:rFonts w:cs="Arial"/>
          <w:i/>
        </w:rPr>
        <w:t xml:space="preserve">to </w:t>
      </w:r>
      <w:r>
        <w:rPr>
          <w:rFonts w:cs="Arial"/>
          <w:i/>
        </w:rPr>
        <w:t>be taken to support enhancement in this area and your proposed KPIs and target date for implementation. P</w:t>
      </w:r>
      <w:r w:rsidR="00F819BC">
        <w:rPr>
          <w:rFonts w:cs="Arial"/>
          <w:i/>
        </w:rPr>
        <w:t>l</w:t>
      </w:r>
      <w:r>
        <w:rPr>
          <w:rFonts w:cs="Arial"/>
          <w:i/>
        </w:rPr>
        <w:t>ease add rows as needed.</w:t>
      </w:r>
    </w:p>
    <w:p w14:paraId="696C4153"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091868C4" w14:textId="77777777" w:rsidTr="006F097E">
        <w:trPr>
          <w:trHeight w:val="583"/>
        </w:trPr>
        <w:tc>
          <w:tcPr>
            <w:tcW w:w="3681" w:type="dxa"/>
          </w:tcPr>
          <w:p w14:paraId="7912FDB1" w14:textId="77777777" w:rsidR="009C3637" w:rsidRDefault="009C3637" w:rsidP="00396FAC">
            <w:pPr>
              <w:rPr>
                <w:rFonts w:cs="Arial"/>
                <w:b/>
                <w:bCs/>
                <w:color w:val="759EBA"/>
              </w:rPr>
            </w:pPr>
            <w:r w:rsidRPr="00BF2652">
              <w:rPr>
                <w:rFonts w:cs="Arial"/>
                <w:b/>
                <w:bCs/>
                <w:color w:val="759EBA"/>
              </w:rPr>
              <w:t>Action(s) to be taken</w:t>
            </w:r>
          </w:p>
          <w:p w14:paraId="689B68C2" w14:textId="77777777" w:rsidR="009C3637" w:rsidRPr="009C3637" w:rsidRDefault="009C3637" w:rsidP="00396FAC">
            <w:pPr>
              <w:rPr>
                <w:rFonts w:cs="Arial"/>
                <w:color w:val="auto"/>
                <w:sz w:val="20"/>
                <w:szCs w:val="20"/>
              </w:rPr>
            </w:pPr>
          </w:p>
        </w:tc>
        <w:tc>
          <w:tcPr>
            <w:tcW w:w="1701" w:type="dxa"/>
          </w:tcPr>
          <w:p w14:paraId="2D0EC540"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2AB1FBDF"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7B209FAB" w14:textId="77777777" w:rsidTr="006F097E">
        <w:trPr>
          <w:trHeight w:val="543"/>
        </w:trPr>
        <w:tc>
          <w:tcPr>
            <w:tcW w:w="3681" w:type="dxa"/>
          </w:tcPr>
          <w:p w14:paraId="0877D703" w14:textId="77777777" w:rsidR="009C3637" w:rsidRPr="00CF5B4A" w:rsidRDefault="009C3637" w:rsidP="00396FAC">
            <w:pPr>
              <w:rPr>
                <w:rFonts w:cs="Arial"/>
                <w:i/>
                <w:iCs/>
              </w:rPr>
            </w:pPr>
            <w:r w:rsidRPr="00CF5B4A">
              <w:rPr>
                <w:rFonts w:cs="Arial"/>
                <w:i/>
                <w:iCs/>
              </w:rPr>
              <w:t xml:space="preserve"> </w:t>
            </w:r>
          </w:p>
        </w:tc>
        <w:tc>
          <w:tcPr>
            <w:tcW w:w="1701" w:type="dxa"/>
          </w:tcPr>
          <w:p w14:paraId="78803D37" w14:textId="77777777" w:rsidR="009C3637" w:rsidRPr="00CF5B4A" w:rsidRDefault="009C3637" w:rsidP="00396FAC">
            <w:pPr>
              <w:rPr>
                <w:rFonts w:cs="Arial"/>
                <w:i/>
                <w:iCs/>
                <w:sz w:val="20"/>
                <w:szCs w:val="20"/>
              </w:rPr>
            </w:pPr>
          </w:p>
        </w:tc>
        <w:tc>
          <w:tcPr>
            <w:tcW w:w="3685" w:type="dxa"/>
          </w:tcPr>
          <w:p w14:paraId="6AB970D9" w14:textId="77777777" w:rsidR="009C3637" w:rsidRPr="000A6136" w:rsidRDefault="009C3637" w:rsidP="00396FAC">
            <w:pPr>
              <w:rPr>
                <w:rFonts w:cs="Arial"/>
              </w:rPr>
            </w:pPr>
          </w:p>
          <w:p w14:paraId="672B1710" w14:textId="77777777" w:rsidR="009C3637" w:rsidRPr="000A6136" w:rsidRDefault="009C3637" w:rsidP="00396FAC">
            <w:pPr>
              <w:rPr>
                <w:rFonts w:cs="Arial"/>
              </w:rPr>
            </w:pPr>
          </w:p>
        </w:tc>
      </w:tr>
      <w:tr w:rsidR="009C3637" w:rsidRPr="000A6136" w14:paraId="46AF988B" w14:textId="77777777" w:rsidTr="006F097E">
        <w:trPr>
          <w:trHeight w:val="543"/>
        </w:trPr>
        <w:tc>
          <w:tcPr>
            <w:tcW w:w="3681" w:type="dxa"/>
          </w:tcPr>
          <w:p w14:paraId="2D9A61AD" w14:textId="77777777" w:rsidR="009C3637" w:rsidRPr="00CF5B4A" w:rsidRDefault="009C3637" w:rsidP="00396FAC">
            <w:pPr>
              <w:rPr>
                <w:rFonts w:cs="Arial"/>
                <w:i/>
                <w:iCs/>
              </w:rPr>
            </w:pPr>
          </w:p>
        </w:tc>
        <w:tc>
          <w:tcPr>
            <w:tcW w:w="1701" w:type="dxa"/>
          </w:tcPr>
          <w:p w14:paraId="16A1FBBF" w14:textId="77777777" w:rsidR="009C3637" w:rsidRPr="00CF5B4A" w:rsidRDefault="009C3637" w:rsidP="00396FAC">
            <w:pPr>
              <w:rPr>
                <w:rFonts w:cs="Arial"/>
                <w:i/>
                <w:iCs/>
                <w:sz w:val="20"/>
                <w:szCs w:val="20"/>
              </w:rPr>
            </w:pPr>
          </w:p>
        </w:tc>
        <w:tc>
          <w:tcPr>
            <w:tcW w:w="3685" w:type="dxa"/>
          </w:tcPr>
          <w:p w14:paraId="5F439651" w14:textId="77777777" w:rsidR="009C3637" w:rsidRPr="000A6136" w:rsidRDefault="009C3637" w:rsidP="00396FAC">
            <w:pPr>
              <w:rPr>
                <w:rFonts w:cs="Arial"/>
              </w:rPr>
            </w:pPr>
          </w:p>
          <w:p w14:paraId="3EEA89A7" w14:textId="77777777" w:rsidR="009C3637" w:rsidRPr="000A6136" w:rsidRDefault="009C3637" w:rsidP="00396FAC">
            <w:pPr>
              <w:rPr>
                <w:rFonts w:cs="Arial"/>
              </w:rPr>
            </w:pPr>
          </w:p>
        </w:tc>
      </w:tr>
    </w:tbl>
    <w:p w14:paraId="56CC5CAF" w14:textId="77777777" w:rsidR="00E8233F" w:rsidRDefault="00E8233F" w:rsidP="009C3637">
      <w:pPr>
        <w:rPr>
          <w:rFonts w:cs="Arial"/>
          <w:iCs/>
          <w:sz w:val="24"/>
          <w:szCs w:val="24"/>
        </w:rPr>
      </w:pPr>
    </w:p>
    <w:p w14:paraId="73CDC5A5" w14:textId="77777777" w:rsidR="00E8233F" w:rsidRDefault="00E8233F" w:rsidP="009C3637">
      <w:pPr>
        <w:rPr>
          <w:rFonts w:cs="Arial"/>
          <w:iCs/>
          <w:sz w:val="24"/>
          <w:szCs w:val="24"/>
        </w:rPr>
      </w:pPr>
    </w:p>
    <w:p w14:paraId="384F1B1D" w14:textId="790C9C1C" w:rsidR="009C3637" w:rsidRPr="009C3637" w:rsidRDefault="009C3637" w:rsidP="009C3637">
      <w:pPr>
        <w:rPr>
          <w:rFonts w:cs="Arial"/>
          <w:iCs/>
          <w:sz w:val="24"/>
          <w:szCs w:val="24"/>
        </w:rPr>
      </w:pPr>
      <w:r w:rsidRPr="009C3637">
        <w:rPr>
          <w:rFonts w:cs="Arial"/>
          <w:iCs/>
          <w:sz w:val="24"/>
          <w:szCs w:val="24"/>
        </w:rPr>
        <w:t>4.4.</w:t>
      </w:r>
      <w:r>
        <w:rPr>
          <w:rFonts w:cs="Arial"/>
          <w:iCs/>
          <w:sz w:val="24"/>
          <w:szCs w:val="24"/>
        </w:rPr>
        <w:t>3</w:t>
      </w:r>
      <w:r w:rsidRPr="009C3637">
        <w:rPr>
          <w:rFonts w:cs="Arial"/>
          <w:iCs/>
          <w:sz w:val="24"/>
          <w:szCs w:val="24"/>
        </w:rPr>
        <w:t xml:space="preserve"> Information </w:t>
      </w:r>
      <w:r>
        <w:rPr>
          <w:rFonts w:cs="Arial"/>
          <w:iCs/>
          <w:sz w:val="24"/>
          <w:szCs w:val="24"/>
        </w:rPr>
        <w:t>upon graduation</w:t>
      </w:r>
    </w:p>
    <w:p w14:paraId="50E9AA25" w14:textId="2F3134FE" w:rsidR="009C3637" w:rsidRDefault="009C3637" w:rsidP="009C3637">
      <w:pPr>
        <w:rPr>
          <w:rFonts w:cs="Arial"/>
          <w:i/>
        </w:rPr>
      </w:pPr>
    </w:p>
    <w:p w14:paraId="25CE85AE" w14:textId="77777777" w:rsidR="009C3637" w:rsidRPr="008C3FFE" w:rsidRDefault="009C3637" w:rsidP="009C3637">
      <w:pPr>
        <w:rPr>
          <w:rFonts w:cs="Arial"/>
          <w:i/>
          <w:iCs/>
        </w:rPr>
      </w:pPr>
      <w:r w:rsidRPr="008C3FFE">
        <w:rPr>
          <w:rFonts w:cs="Arial"/>
          <w:i/>
          <w:iCs/>
        </w:rPr>
        <w:t xml:space="preserve">Outline the information you will provide to students upon graduation about their EMI studies. </w:t>
      </w:r>
    </w:p>
    <w:p w14:paraId="7EEB1D61" w14:textId="77777777" w:rsidR="009C3637" w:rsidRPr="008C3FFE" w:rsidRDefault="009C3637" w:rsidP="009C3637">
      <w:pPr>
        <w:rPr>
          <w:rFonts w:cs="Arial"/>
          <w:i/>
          <w:iCs/>
        </w:rPr>
      </w:pPr>
    </w:p>
    <w:p w14:paraId="0DCACF2A" w14:textId="30F7F739" w:rsidR="009C3637" w:rsidRDefault="009C3637" w:rsidP="009C3637">
      <w:pPr>
        <w:rPr>
          <w:rFonts w:cs="Arial"/>
          <w:i/>
        </w:rPr>
      </w:pPr>
      <w:r w:rsidRPr="008C3FFE">
        <w:rPr>
          <w:rFonts w:cs="Arial"/>
          <w:i/>
          <w:iCs/>
        </w:rPr>
        <w:t>This should include a certificate or transcript</w:t>
      </w:r>
      <w:r>
        <w:rPr>
          <w:rFonts w:cs="Arial"/>
          <w:i/>
          <w:iCs/>
        </w:rPr>
        <w:t xml:space="preserve"> </w:t>
      </w:r>
      <w:r w:rsidRPr="008C3FFE">
        <w:rPr>
          <w:rFonts w:cs="Arial"/>
          <w:i/>
          <w:iCs/>
        </w:rPr>
        <w:t xml:space="preserve">certifying </w:t>
      </w:r>
      <w:r>
        <w:rPr>
          <w:rFonts w:cs="Arial"/>
          <w:i/>
          <w:iCs/>
        </w:rPr>
        <w:t xml:space="preserve">the </w:t>
      </w:r>
      <w:r w:rsidRPr="008C3FFE">
        <w:rPr>
          <w:rFonts w:eastAsia="Arial" w:cs="Arial"/>
          <w:i/>
          <w:iCs/>
          <w:color w:val="000000"/>
          <w:lang w:val="en-US"/>
        </w:rPr>
        <w:t>completion of EMI Courses</w:t>
      </w:r>
      <w:r>
        <w:rPr>
          <w:rFonts w:eastAsia="Arial" w:cs="Arial"/>
          <w:i/>
          <w:iCs/>
          <w:color w:val="000000"/>
          <w:lang w:val="en-US"/>
        </w:rPr>
        <w:t>, including reference to the % of credits which have contributed to their qualification (e.g. E Ranking Level set out in Section 1).</w:t>
      </w:r>
    </w:p>
    <w:p w14:paraId="44B8951D" w14:textId="019EE6B6" w:rsidR="009C3637" w:rsidRDefault="009C3637" w:rsidP="009C3637">
      <w:pPr>
        <w:rPr>
          <w:rFonts w:cs="Arial"/>
          <w:i/>
        </w:rPr>
      </w:pPr>
    </w:p>
    <w:tbl>
      <w:tblPr>
        <w:tblStyle w:val="a6"/>
        <w:tblW w:w="8993" w:type="dxa"/>
        <w:tblLook w:val="04A0" w:firstRow="1" w:lastRow="0" w:firstColumn="1" w:lastColumn="0" w:noHBand="0" w:noVBand="1"/>
      </w:tblPr>
      <w:tblGrid>
        <w:gridCol w:w="8993"/>
      </w:tblGrid>
      <w:tr w:rsidR="00A5620B" w14:paraId="4CD607D7" w14:textId="77777777" w:rsidTr="006F097E">
        <w:trPr>
          <w:trHeight w:val="1744"/>
        </w:trPr>
        <w:tc>
          <w:tcPr>
            <w:tcW w:w="9493" w:type="dxa"/>
          </w:tcPr>
          <w:p w14:paraId="177A6088" w14:textId="77777777" w:rsidR="00A5620B" w:rsidRPr="001A46E2" w:rsidRDefault="00A5620B" w:rsidP="00A5620B">
            <w:pPr>
              <w:jc w:val="left"/>
              <w:rPr>
                <w:bCs/>
                <w:i/>
                <w:iCs/>
                <w:szCs w:val="20"/>
              </w:rPr>
            </w:pPr>
            <w:r w:rsidRPr="001A46E2">
              <w:rPr>
                <w:bCs/>
                <w:i/>
                <w:iCs/>
                <w:szCs w:val="20"/>
              </w:rPr>
              <w:t>[Please insert your response here]</w:t>
            </w:r>
          </w:p>
        </w:tc>
      </w:tr>
    </w:tbl>
    <w:p w14:paraId="4805898A" w14:textId="77777777" w:rsidR="00A5620B" w:rsidRDefault="00A5620B" w:rsidP="009C3637">
      <w:pPr>
        <w:rPr>
          <w:rFonts w:cs="Arial"/>
          <w:i/>
        </w:rPr>
      </w:pPr>
    </w:p>
    <w:p w14:paraId="33D40360" w14:textId="6D15D955" w:rsidR="009C3637" w:rsidRDefault="009C3637" w:rsidP="009C3637">
      <w:pPr>
        <w:rPr>
          <w:rFonts w:cs="Arial"/>
          <w:i/>
        </w:rPr>
      </w:pPr>
      <w:r>
        <w:rPr>
          <w:rFonts w:cs="Arial"/>
          <w:i/>
        </w:rPr>
        <w:t xml:space="preserve">Please indicate any specific actions that will need </w:t>
      </w:r>
      <w:r w:rsidR="00A97FF6">
        <w:rPr>
          <w:rFonts w:cs="Arial"/>
          <w:i/>
        </w:rPr>
        <w:t xml:space="preserve">to </w:t>
      </w:r>
      <w:r>
        <w:rPr>
          <w:rFonts w:cs="Arial"/>
          <w:i/>
        </w:rPr>
        <w:t>be taken to support enhancement in this area and your proposed KPIs and target date for implementation.</w:t>
      </w:r>
      <w:r w:rsidRPr="009C3637">
        <w:rPr>
          <w:rFonts w:cs="Arial"/>
          <w:i/>
        </w:rPr>
        <w:t xml:space="preserve"> </w:t>
      </w:r>
      <w:r>
        <w:rPr>
          <w:rFonts w:cs="Arial"/>
          <w:i/>
        </w:rPr>
        <w:t>P</w:t>
      </w:r>
      <w:r w:rsidR="00F819BC">
        <w:rPr>
          <w:rFonts w:cs="Arial"/>
          <w:i/>
        </w:rPr>
        <w:t>l</w:t>
      </w:r>
      <w:r>
        <w:rPr>
          <w:rFonts w:cs="Arial"/>
          <w:i/>
        </w:rPr>
        <w:t>ease add rows as needed.</w:t>
      </w:r>
    </w:p>
    <w:p w14:paraId="67924028"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426DA2D7" w14:textId="77777777" w:rsidTr="006F097E">
        <w:trPr>
          <w:trHeight w:val="583"/>
        </w:trPr>
        <w:tc>
          <w:tcPr>
            <w:tcW w:w="3681" w:type="dxa"/>
          </w:tcPr>
          <w:p w14:paraId="70B426E7" w14:textId="77777777" w:rsidR="009C3637" w:rsidRDefault="009C3637" w:rsidP="00396FAC">
            <w:pPr>
              <w:rPr>
                <w:rFonts w:cs="Arial"/>
                <w:b/>
                <w:bCs/>
                <w:color w:val="759EBA"/>
              </w:rPr>
            </w:pPr>
            <w:r w:rsidRPr="00BF2652">
              <w:rPr>
                <w:rFonts w:cs="Arial"/>
                <w:b/>
                <w:bCs/>
                <w:color w:val="759EBA"/>
              </w:rPr>
              <w:t>Action(s) to be taken</w:t>
            </w:r>
          </w:p>
          <w:p w14:paraId="4A456D18" w14:textId="77777777" w:rsidR="009C3637" w:rsidRPr="009C3637" w:rsidRDefault="009C3637" w:rsidP="00396FAC">
            <w:pPr>
              <w:rPr>
                <w:rFonts w:cs="Arial"/>
                <w:color w:val="auto"/>
                <w:sz w:val="20"/>
                <w:szCs w:val="20"/>
              </w:rPr>
            </w:pPr>
          </w:p>
        </w:tc>
        <w:tc>
          <w:tcPr>
            <w:tcW w:w="1701" w:type="dxa"/>
          </w:tcPr>
          <w:p w14:paraId="64771140"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46DDB4CB"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4EDF0F97" w14:textId="77777777" w:rsidTr="006F097E">
        <w:trPr>
          <w:trHeight w:val="543"/>
        </w:trPr>
        <w:tc>
          <w:tcPr>
            <w:tcW w:w="3681" w:type="dxa"/>
          </w:tcPr>
          <w:p w14:paraId="030CFCCF" w14:textId="77777777" w:rsidR="009C3637" w:rsidRPr="00CF5B4A" w:rsidRDefault="009C3637" w:rsidP="00396FAC">
            <w:pPr>
              <w:rPr>
                <w:rFonts w:cs="Arial"/>
                <w:i/>
                <w:iCs/>
              </w:rPr>
            </w:pPr>
            <w:r w:rsidRPr="00CF5B4A">
              <w:rPr>
                <w:rFonts w:cs="Arial"/>
                <w:i/>
                <w:iCs/>
              </w:rPr>
              <w:t xml:space="preserve"> </w:t>
            </w:r>
          </w:p>
        </w:tc>
        <w:tc>
          <w:tcPr>
            <w:tcW w:w="1701" w:type="dxa"/>
          </w:tcPr>
          <w:p w14:paraId="244B377D" w14:textId="77777777" w:rsidR="009C3637" w:rsidRPr="00CF5B4A" w:rsidRDefault="009C3637" w:rsidP="00396FAC">
            <w:pPr>
              <w:rPr>
                <w:rFonts w:cs="Arial"/>
                <w:i/>
                <w:iCs/>
                <w:sz w:val="20"/>
                <w:szCs w:val="20"/>
              </w:rPr>
            </w:pPr>
          </w:p>
        </w:tc>
        <w:tc>
          <w:tcPr>
            <w:tcW w:w="3685" w:type="dxa"/>
          </w:tcPr>
          <w:p w14:paraId="749C8948" w14:textId="77777777" w:rsidR="009C3637" w:rsidRPr="000A6136" w:rsidRDefault="009C3637" w:rsidP="00396FAC">
            <w:pPr>
              <w:rPr>
                <w:rFonts w:cs="Arial"/>
              </w:rPr>
            </w:pPr>
          </w:p>
          <w:p w14:paraId="344B7BF4" w14:textId="77777777" w:rsidR="009C3637" w:rsidRPr="000A6136" w:rsidRDefault="009C3637" w:rsidP="00396FAC">
            <w:pPr>
              <w:rPr>
                <w:rFonts w:cs="Arial"/>
              </w:rPr>
            </w:pPr>
          </w:p>
        </w:tc>
      </w:tr>
      <w:tr w:rsidR="009C3637" w:rsidRPr="000A6136" w14:paraId="707C6039" w14:textId="77777777" w:rsidTr="006F097E">
        <w:trPr>
          <w:trHeight w:val="543"/>
        </w:trPr>
        <w:tc>
          <w:tcPr>
            <w:tcW w:w="3681" w:type="dxa"/>
          </w:tcPr>
          <w:p w14:paraId="5E65E66D" w14:textId="77777777" w:rsidR="009C3637" w:rsidRPr="00CF5B4A" w:rsidRDefault="009C3637" w:rsidP="00396FAC">
            <w:pPr>
              <w:rPr>
                <w:rFonts w:cs="Arial"/>
                <w:i/>
                <w:iCs/>
              </w:rPr>
            </w:pPr>
          </w:p>
        </w:tc>
        <w:tc>
          <w:tcPr>
            <w:tcW w:w="1701" w:type="dxa"/>
          </w:tcPr>
          <w:p w14:paraId="0645C3E2" w14:textId="77777777" w:rsidR="009C3637" w:rsidRPr="00CF5B4A" w:rsidRDefault="009C3637" w:rsidP="00396FAC">
            <w:pPr>
              <w:rPr>
                <w:rFonts w:cs="Arial"/>
                <w:i/>
                <w:iCs/>
                <w:sz w:val="20"/>
                <w:szCs w:val="20"/>
              </w:rPr>
            </w:pPr>
          </w:p>
        </w:tc>
        <w:tc>
          <w:tcPr>
            <w:tcW w:w="3685" w:type="dxa"/>
          </w:tcPr>
          <w:p w14:paraId="3D78783D" w14:textId="77777777" w:rsidR="009C3637" w:rsidRPr="000A6136" w:rsidRDefault="009C3637" w:rsidP="00396FAC">
            <w:pPr>
              <w:rPr>
                <w:rFonts w:cs="Arial"/>
              </w:rPr>
            </w:pPr>
          </w:p>
          <w:p w14:paraId="51A98C68" w14:textId="77777777" w:rsidR="009C3637" w:rsidRPr="000A6136" w:rsidRDefault="009C3637" w:rsidP="00396FAC">
            <w:pPr>
              <w:rPr>
                <w:rFonts w:cs="Arial"/>
              </w:rPr>
            </w:pPr>
          </w:p>
        </w:tc>
      </w:tr>
    </w:tbl>
    <w:p w14:paraId="590428C7" w14:textId="0F9D352F" w:rsidR="009C3637" w:rsidRDefault="009C3637" w:rsidP="009C3637">
      <w:pPr>
        <w:rPr>
          <w:rFonts w:cs="Arial"/>
          <w:i/>
        </w:rPr>
      </w:pPr>
    </w:p>
    <w:p w14:paraId="78D0D038" w14:textId="0758305F" w:rsidR="008C3FFE" w:rsidRDefault="008C3FFE" w:rsidP="000B2DB6"/>
    <w:p w14:paraId="5D4466E1" w14:textId="242BB2B0" w:rsidR="00B66379" w:rsidRDefault="00B66379" w:rsidP="000B2DB6"/>
    <w:p w14:paraId="3B72C176" w14:textId="3C749632" w:rsidR="00B66379" w:rsidRDefault="00B66379" w:rsidP="000B2DB6"/>
    <w:p w14:paraId="5FB2DD32" w14:textId="77777777" w:rsidR="00B66379" w:rsidRDefault="00B66379" w:rsidP="000B2DB6"/>
    <w:p w14:paraId="66DFB2CE" w14:textId="76A41DB8" w:rsidR="009C3637" w:rsidRPr="009C3637" w:rsidRDefault="009C3637" w:rsidP="009C3637">
      <w:pPr>
        <w:rPr>
          <w:rFonts w:cs="Arial"/>
          <w:iCs/>
          <w:sz w:val="24"/>
          <w:szCs w:val="24"/>
        </w:rPr>
      </w:pPr>
      <w:r w:rsidRPr="009C3637">
        <w:rPr>
          <w:rFonts w:cs="Arial"/>
          <w:iCs/>
          <w:sz w:val="24"/>
          <w:szCs w:val="24"/>
        </w:rPr>
        <w:lastRenderedPageBreak/>
        <w:t>4.</w:t>
      </w:r>
      <w:r>
        <w:rPr>
          <w:rFonts w:cs="Arial"/>
          <w:iCs/>
          <w:sz w:val="24"/>
          <w:szCs w:val="24"/>
        </w:rPr>
        <w:t>4</w:t>
      </w:r>
      <w:r w:rsidRPr="009C3637">
        <w:rPr>
          <w:rFonts w:cs="Arial"/>
          <w:iCs/>
          <w:sz w:val="24"/>
          <w:szCs w:val="24"/>
        </w:rPr>
        <w:t>.</w:t>
      </w:r>
      <w:r>
        <w:rPr>
          <w:rFonts w:cs="Arial"/>
          <w:iCs/>
          <w:sz w:val="24"/>
          <w:szCs w:val="24"/>
        </w:rPr>
        <w:t>4</w:t>
      </w:r>
      <w:r w:rsidRPr="009C3637">
        <w:rPr>
          <w:rFonts w:cs="Arial"/>
          <w:iCs/>
          <w:sz w:val="24"/>
          <w:szCs w:val="24"/>
        </w:rPr>
        <w:t xml:space="preserve"> Relation to growth targets</w:t>
      </w:r>
    </w:p>
    <w:p w14:paraId="2EDB6CA4" w14:textId="77777777" w:rsidR="009C3637" w:rsidRDefault="009C3637" w:rsidP="009C3637">
      <w:pPr>
        <w:rPr>
          <w:rFonts w:cs="Arial"/>
          <w:i/>
        </w:rPr>
      </w:pPr>
    </w:p>
    <w:p w14:paraId="32E3A752" w14:textId="29D63DFD" w:rsidR="009C3637" w:rsidRDefault="009C3637" w:rsidP="009C3637">
      <w:pPr>
        <w:rPr>
          <w:rFonts w:cs="Arial"/>
          <w:i/>
        </w:rPr>
      </w:pPr>
      <w:r>
        <w:rPr>
          <w:rFonts w:cs="Arial"/>
          <w:i/>
        </w:rPr>
        <w:t>Please outline how you think the measures described above will support the institution or college in achieving the targets for growth outlined in Section 3</w:t>
      </w:r>
      <w:r w:rsidR="00D91EEA">
        <w:rPr>
          <w:rFonts w:cs="Arial"/>
          <w:i/>
        </w:rPr>
        <w:t>.</w:t>
      </w:r>
    </w:p>
    <w:p w14:paraId="4AC84C2A" w14:textId="49F7930E" w:rsidR="009C3637" w:rsidRDefault="009C3637" w:rsidP="000B2DB6"/>
    <w:tbl>
      <w:tblPr>
        <w:tblStyle w:val="a6"/>
        <w:tblW w:w="8993" w:type="dxa"/>
        <w:tblLook w:val="04A0" w:firstRow="1" w:lastRow="0" w:firstColumn="1" w:lastColumn="0" w:noHBand="0" w:noVBand="1"/>
      </w:tblPr>
      <w:tblGrid>
        <w:gridCol w:w="8993"/>
      </w:tblGrid>
      <w:tr w:rsidR="00A5620B" w14:paraId="3ABD0190" w14:textId="77777777" w:rsidTr="006F097E">
        <w:trPr>
          <w:trHeight w:val="1744"/>
        </w:trPr>
        <w:tc>
          <w:tcPr>
            <w:tcW w:w="9493" w:type="dxa"/>
          </w:tcPr>
          <w:p w14:paraId="2E5CD751" w14:textId="77777777" w:rsidR="00A5620B" w:rsidRPr="001A46E2" w:rsidRDefault="00A5620B" w:rsidP="00A5620B">
            <w:pPr>
              <w:jc w:val="left"/>
              <w:rPr>
                <w:bCs/>
                <w:i/>
                <w:iCs/>
                <w:szCs w:val="20"/>
              </w:rPr>
            </w:pPr>
            <w:r w:rsidRPr="001A46E2">
              <w:rPr>
                <w:bCs/>
                <w:i/>
                <w:iCs/>
                <w:szCs w:val="20"/>
              </w:rPr>
              <w:t>[Please insert your response here]</w:t>
            </w:r>
          </w:p>
        </w:tc>
      </w:tr>
    </w:tbl>
    <w:p w14:paraId="11303E13" w14:textId="77777777" w:rsidR="00C06FDA" w:rsidRDefault="00C06FDA" w:rsidP="00C06FDA">
      <w:pPr>
        <w:rPr>
          <w:rFonts w:cs="Arial"/>
          <w:iCs/>
          <w:sz w:val="24"/>
          <w:szCs w:val="24"/>
        </w:rPr>
      </w:pPr>
    </w:p>
    <w:p w14:paraId="28F8F47F" w14:textId="77777777" w:rsidR="00C06FDA" w:rsidRDefault="00C06FDA" w:rsidP="00C06FDA">
      <w:pPr>
        <w:rPr>
          <w:rFonts w:cs="Arial"/>
          <w:iCs/>
          <w:sz w:val="24"/>
          <w:szCs w:val="24"/>
        </w:rPr>
      </w:pPr>
    </w:p>
    <w:p w14:paraId="68EF1183" w14:textId="687699D8" w:rsidR="00C06FDA" w:rsidRPr="009C3637" w:rsidRDefault="00C06FDA" w:rsidP="00C06FDA">
      <w:pPr>
        <w:rPr>
          <w:rFonts w:cs="Arial"/>
          <w:iCs/>
          <w:sz w:val="24"/>
          <w:szCs w:val="24"/>
        </w:rPr>
      </w:pPr>
      <w:r w:rsidRPr="009C3637">
        <w:rPr>
          <w:rFonts w:cs="Arial"/>
          <w:iCs/>
          <w:sz w:val="24"/>
          <w:szCs w:val="24"/>
        </w:rPr>
        <w:t>4.</w:t>
      </w:r>
      <w:r>
        <w:rPr>
          <w:rFonts w:cs="Arial"/>
          <w:iCs/>
          <w:sz w:val="24"/>
          <w:szCs w:val="24"/>
        </w:rPr>
        <w:t>4</w:t>
      </w:r>
      <w:r w:rsidRPr="009C3637">
        <w:rPr>
          <w:rFonts w:cs="Arial"/>
          <w:iCs/>
          <w:sz w:val="24"/>
          <w:szCs w:val="24"/>
        </w:rPr>
        <w:t>.</w:t>
      </w:r>
      <w:r>
        <w:rPr>
          <w:rFonts w:cs="Arial"/>
          <w:iCs/>
          <w:sz w:val="24"/>
          <w:szCs w:val="24"/>
        </w:rPr>
        <w:t>5</w:t>
      </w:r>
      <w:r w:rsidRPr="009C3637">
        <w:rPr>
          <w:rFonts w:cs="Arial"/>
          <w:iCs/>
          <w:sz w:val="24"/>
          <w:szCs w:val="24"/>
        </w:rPr>
        <w:t xml:space="preserve"> </w:t>
      </w:r>
      <w:r>
        <w:rPr>
          <w:rFonts w:cs="Arial"/>
          <w:iCs/>
          <w:sz w:val="24"/>
          <w:szCs w:val="24"/>
        </w:rPr>
        <w:t>Strengths and weaknesses</w:t>
      </w:r>
    </w:p>
    <w:p w14:paraId="367FBD2F" w14:textId="77777777" w:rsidR="00C06FDA" w:rsidRDefault="00C06FDA" w:rsidP="00C06FDA">
      <w:pPr>
        <w:rPr>
          <w:rFonts w:cs="Arial"/>
          <w:i/>
        </w:rPr>
      </w:pPr>
    </w:p>
    <w:p w14:paraId="5D8991CF" w14:textId="5656CD81" w:rsidR="00C06FDA" w:rsidRDefault="00C06FDA" w:rsidP="00C06FDA">
      <w:pPr>
        <w:rPr>
          <w:rFonts w:cs="Arial"/>
          <w:i/>
        </w:rPr>
      </w:pPr>
      <w:r>
        <w:rPr>
          <w:rFonts w:cs="Arial"/>
          <w:i/>
        </w:rPr>
        <w:t>Please outline your assessment of current strengths and weaknesses in relation to information to students and the public.</w:t>
      </w:r>
    </w:p>
    <w:p w14:paraId="01AB94F5" w14:textId="77777777" w:rsidR="00C06FDA" w:rsidRDefault="00C06FDA" w:rsidP="00C06FDA">
      <w:pPr>
        <w:rPr>
          <w:rFonts w:cs="Arial"/>
          <w:i/>
        </w:rPr>
      </w:pPr>
    </w:p>
    <w:tbl>
      <w:tblPr>
        <w:tblStyle w:val="a6"/>
        <w:tblW w:w="8993" w:type="dxa"/>
        <w:tblLook w:val="04A0" w:firstRow="1" w:lastRow="0" w:firstColumn="1" w:lastColumn="0" w:noHBand="0" w:noVBand="1"/>
      </w:tblPr>
      <w:tblGrid>
        <w:gridCol w:w="8993"/>
      </w:tblGrid>
      <w:tr w:rsidR="00C06FDA" w14:paraId="3C1A1BB8" w14:textId="77777777" w:rsidTr="006F097E">
        <w:trPr>
          <w:trHeight w:val="1744"/>
        </w:trPr>
        <w:tc>
          <w:tcPr>
            <w:tcW w:w="9493" w:type="dxa"/>
          </w:tcPr>
          <w:p w14:paraId="2E7E3DEB" w14:textId="77777777" w:rsidR="00C06FDA" w:rsidRPr="001A46E2" w:rsidRDefault="00C06FDA" w:rsidP="004915FA">
            <w:pPr>
              <w:jc w:val="left"/>
              <w:rPr>
                <w:bCs/>
                <w:i/>
                <w:iCs/>
                <w:szCs w:val="20"/>
              </w:rPr>
            </w:pPr>
            <w:r w:rsidRPr="001A46E2">
              <w:rPr>
                <w:bCs/>
                <w:i/>
                <w:iCs/>
                <w:szCs w:val="20"/>
              </w:rPr>
              <w:t>[Please insert your response here]</w:t>
            </w:r>
          </w:p>
        </w:tc>
      </w:tr>
    </w:tbl>
    <w:p w14:paraId="71DCB7AD" w14:textId="77777777" w:rsidR="00E8233F" w:rsidRDefault="00E8233F" w:rsidP="00445A22">
      <w:pPr>
        <w:rPr>
          <w:rFonts w:cs="Arial"/>
          <w:bCs/>
          <w:color w:val="auto"/>
          <w:sz w:val="28"/>
          <w:szCs w:val="28"/>
        </w:rPr>
      </w:pPr>
      <w:r>
        <w:rPr>
          <w:rFonts w:cs="Arial"/>
          <w:bCs/>
          <w:color w:val="auto"/>
          <w:sz w:val="28"/>
          <w:szCs w:val="28"/>
        </w:rPr>
        <w:br w:type="page"/>
      </w:r>
    </w:p>
    <w:p w14:paraId="37F8288B" w14:textId="174FF7A8" w:rsidR="00445A22" w:rsidRPr="009C3637" w:rsidRDefault="008C3FFE" w:rsidP="00D16659">
      <w:pPr>
        <w:pStyle w:val="2"/>
      </w:pPr>
      <w:bookmarkStart w:id="16" w:name="_Toc74900532"/>
      <w:r w:rsidRPr="009C3637">
        <w:lastRenderedPageBreak/>
        <w:t xml:space="preserve">4.5. </w:t>
      </w:r>
      <w:r w:rsidR="00445A22" w:rsidRPr="009C3637">
        <w:t>Quality assurance</w:t>
      </w:r>
      <w:bookmarkEnd w:id="16"/>
      <w:r w:rsidR="00445A22" w:rsidRPr="009C3637">
        <w:t xml:space="preserve"> </w:t>
      </w:r>
    </w:p>
    <w:p w14:paraId="463824A7" w14:textId="5BE53392" w:rsidR="00445A22" w:rsidRDefault="00445A22" w:rsidP="00445A22">
      <w:pPr>
        <w:rPr>
          <w:rFonts w:cs="Arial"/>
          <w:b/>
        </w:rPr>
      </w:pPr>
    </w:p>
    <w:p w14:paraId="6D99FE8D" w14:textId="22573EF1" w:rsidR="005937FA" w:rsidRDefault="009C3637" w:rsidP="005937FA">
      <w:pPr>
        <w:rPr>
          <w:rFonts w:cs="Arial"/>
          <w:bCs/>
          <w:iCs/>
        </w:rPr>
      </w:pPr>
      <w:r>
        <w:rPr>
          <w:rFonts w:cs="Arial"/>
        </w:rPr>
        <w:t>In this section you are asked to</w:t>
      </w:r>
      <w:r w:rsidR="00C75A47">
        <w:rPr>
          <w:rFonts w:cs="Arial"/>
        </w:rPr>
        <w:t xml:space="preserve"> outline </w:t>
      </w:r>
      <w:r w:rsidR="00C75A47">
        <w:rPr>
          <w:rFonts w:cs="Arial"/>
          <w:iCs/>
        </w:rPr>
        <w:t>w</w:t>
      </w:r>
      <w:r w:rsidR="00034D66">
        <w:rPr>
          <w:rFonts w:cs="Arial"/>
          <w:iCs/>
        </w:rPr>
        <w:t>hat measures</w:t>
      </w:r>
      <w:r w:rsidR="005937FA" w:rsidRPr="00357C04">
        <w:rPr>
          <w:rFonts w:cs="Arial"/>
          <w:iCs/>
        </w:rPr>
        <w:t xml:space="preserve"> the institution </w:t>
      </w:r>
      <w:r w:rsidR="008C3FFE">
        <w:rPr>
          <w:rFonts w:cs="Arial"/>
          <w:iCs/>
        </w:rPr>
        <w:t xml:space="preserve">or college </w:t>
      </w:r>
      <w:r w:rsidR="00034D66">
        <w:rPr>
          <w:rFonts w:cs="Arial"/>
          <w:iCs/>
        </w:rPr>
        <w:t>plan</w:t>
      </w:r>
      <w:r w:rsidR="00C75A47">
        <w:rPr>
          <w:rFonts w:cs="Arial"/>
          <w:iCs/>
        </w:rPr>
        <w:t>s</w:t>
      </w:r>
      <w:r w:rsidR="00034D66">
        <w:rPr>
          <w:rFonts w:cs="Arial"/>
          <w:iCs/>
        </w:rPr>
        <w:t xml:space="preserve"> to put in place to ensure</w:t>
      </w:r>
      <w:r w:rsidR="005937FA" w:rsidRPr="00357C04">
        <w:rPr>
          <w:rFonts w:cs="Arial"/>
          <w:iCs/>
        </w:rPr>
        <w:t xml:space="preserve"> that</w:t>
      </w:r>
      <w:r w:rsidR="005937FA" w:rsidRPr="00357C04">
        <w:rPr>
          <w:rFonts w:cs="Arial"/>
          <w:iCs/>
          <w:snapToGrid w:val="0"/>
        </w:rPr>
        <w:t xml:space="preserve"> </w:t>
      </w:r>
      <w:r w:rsidR="005937FA" w:rsidRPr="00357C04">
        <w:rPr>
          <w:rFonts w:cs="Arial"/>
          <w:bCs/>
          <w:iCs/>
        </w:rPr>
        <w:t xml:space="preserve">standards and quality </w:t>
      </w:r>
      <w:r w:rsidR="00034D66">
        <w:rPr>
          <w:rFonts w:cs="Arial"/>
          <w:bCs/>
          <w:iCs/>
        </w:rPr>
        <w:t xml:space="preserve">of EMI </w:t>
      </w:r>
      <w:r w:rsidR="008C3FFE">
        <w:rPr>
          <w:rFonts w:cs="Arial"/>
          <w:bCs/>
          <w:iCs/>
        </w:rPr>
        <w:t>courses</w:t>
      </w:r>
      <w:r w:rsidR="00034D66">
        <w:rPr>
          <w:rFonts w:cs="Arial"/>
          <w:bCs/>
          <w:iCs/>
        </w:rPr>
        <w:t xml:space="preserve"> meet national expectations for similar </w:t>
      </w:r>
      <w:r w:rsidR="005937FA" w:rsidRPr="00357C04">
        <w:rPr>
          <w:rFonts w:cs="Arial"/>
          <w:bCs/>
          <w:iCs/>
        </w:rPr>
        <w:t xml:space="preserve">or comparable non-EMI </w:t>
      </w:r>
      <w:r w:rsidR="008C3FFE">
        <w:rPr>
          <w:rFonts w:cs="Arial"/>
          <w:bCs/>
          <w:iCs/>
        </w:rPr>
        <w:t>courses</w:t>
      </w:r>
      <w:r w:rsidR="00034D66">
        <w:rPr>
          <w:rFonts w:cs="Arial"/>
          <w:bCs/>
          <w:iCs/>
        </w:rPr>
        <w:t>, and to inform the continuous improvement of its EMI provision</w:t>
      </w:r>
      <w:r w:rsidR="00C75A47">
        <w:rPr>
          <w:rFonts w:cs="Arial"/>
          <w:bCs/>
          <w:iCs/>
        </w:rPr>
        <w:t>.</w:t>
      </w:r>
    </w:p>
    <w:p w14:paraId="081672AE" w14:textId="77777777" w:rsidR="009C3637" w:rsidRDefault="009C3637" w:rsidP="005937FA">
      <w:pPr>
        <w:rPr>
          <w:rFonts w:cs="Arial"/>
          <w:bCs/>
          <w:iCs/>
        </w:rPr>
      </w:pPr>
    </w:p>
    <w:p w14:paraId="2CE0A67A" w14:textId="415F6778" w:rsidR="009C3637" w:rsidRDefault="009C3637" w:rsidP="005937FA">
      <w:pPr>
        <w:rPr>
          <w:rFonts w:cs="Arial"/>
          <w:bCs/>
          <w:iCs/>
        </w:rPr>
      </w:pPr>
    </w:p>
    <w:p w14:paraId="04113592" w14:textId="10DE464F" w:rsidR="009C3637" w:rsidRDefault="009C3637" w:rsidP="005937FA">
      <w:pPr>
        <w:rPr>
          <w:rFonts w:cs="Arial"/>
          <w:iCs/>
          <w:sz w:val="24"/>
          <w:szCs w:val="24"/>
        </w:rPr>
      </w:pPr>
      <w:r w:rsidRPr="009C3637">
        <w:rPr>
          <w:rFonts w:cs="Arial"/>
          <w:bCs/>
          <w:iCs/>
          <w:sz w:val="24"/>
          <w:szCs w:val="24"/>
        </w:rPr>
        <w:t xml:space="preserve">4.5.1 </w:t>
      </w:r>
      <w:r w:rsidRPr="009C3637">
        <w:rPr>
          <w:rFonts w:cs="Arial"/>
          <w:iCs/>
          <w:sz w:val="24"/>
          <w:szCs w:val="24"/>
        </w:rPr>
        <w:t xml:space="preserve">Course development and monitoring  </w:t>
      </w:r>
    </w:p>
    <w:p w14:paraId="5545ED7A" w14:textId="76B43F5A" w:rsidR="009C3637" w:rsidRDefault="009C3637" w:rsidP="005937FA">
      <w:pPr>
        <w:rPr>
          <w:rFonts w:cs="Arial"/>
          <w:iCs/>
          <w:sz w:val="24"/>
          <w:szCs w:val="24"/>
        </w:rPr>
      </w:pPr>
    </w:p>
    <w:p w14:paraId="0E9325D0" w14:textId="1B14CE1B" w:rsidR="009C3637" w:rsidRDefault="009C3637" w:rsidP="009C3637">
      <w:pPr>
        <w:rPr>
          <w:rFonts w:cs="Arial"/>
          <w:i/>
        </w:rPr>
      </w:pPr>
      <w:r>
        <w:rPr>
          <w:rFonts w:cs="Arial"/>
          <w:i/>
        </w:rPr>
        <w:t>Outline how your institution or college will ensure that standard processes for course development, approval, monitoring and review apply to EMI courses</w:t>
      </w:r>
      <w:r w:rsidR="00D91EEA">
        <w:rPr>
          <w:rFonts w:cs="Arial"/>
          <w:i/>
        </w:rPr>
        <w:t>.</w:t>
      </w:r>
    </w:p>
    <w:p w14:paraId="7BEF5E52" w14:textId="7FF1C18F" w:rsidR="009C3637" w:rsidRDefault="009C3637" w:rsidP="005937FA">
      <w:pPr>
        <w:rPr>
          <w:rFonts w:cs="Arial"/>
          <w:bCs/>
          <w:iCs/>
          <w:sz w:val="24"/>
          <w:szCs w:val="24"/>
        </w:rPr>
      </w:pPr>
    </w:p>
    <w:tbl>
      <w:tblPr>
        <w:tblStyle w:val="a6"/>
        <w:tblW w:w="8993" w:type="dxa"/>
        <w:tblLook w:val="04A0" w:firstRow="1" w:lastRow="0" w:firstColumn="1" w:lastColumn="0" w:noHBand="0" w:noVBand="1"/>
      </w:tblPr>
      <w:tblGrid>
        <w:gridCol w:w="8993"/>
      </w:tblGrid>
      <w:tr w:rsidR="00A5620B" w14:paraId="5B9F5139" w14:textId="77777777" w:rsidTr="006F097E">
        <w:trPr>
          <w:trHeight w:val="1744"/>
        </w:trPr>
        <w:tc>
          <w:tcPr>
            <w:tcW w:w="9493" w:type="dxa"/>
          </w:tcPr>
          <w:p w14:paraId="7F8CE7A3" w14:textId="77777777" w:rsidR="00A5620B" w:rsidRPr="001A46E2" w:rsidRDefault="00A5620B" w:rsidP="00A5620B">
            <w:pPr>
              <w:jc w:val="left"/>
              <w:rPr>
                <w:bCs/>
                <w:i/>
                <w:iCs/>
                <w:szCs w:val="20"/>
              </w:rPr>
            </w:pPr>
            <w:r w:rsidRPr="001A46E2">
              <w:rPr>
                <w:bCs/>
                <w:i/>
                <w:iCs/>
                <w:szCs w:val="20"/>
              </w:rPr>
              <w:t>[Please insert your response here]</w:t>
            </w:r>
          </w:p>
        </w:tc>
      </w:tr>
    </w:tbl>
    <w:p w14:paraId="789B7964" w14:textId="77777777" w:rsidR="00A5620B" w:rsidRPr="009C3637" w:rsidRDefault="00A5620B" w:rsidP="005937FA">
      <w:pPr>
        <w:rPr>
          <w:rFonts w:cs="Arial"/>
          <w:bCs/>
          <w:iCs/>
          <w:sz w:val="24"/>
          <w:szCs w:val="24"/>
        </w:rPr>
      </w:pPr>
    </w:p>
    <w:p w14:paraId="643A2CD2" w14:textId="383AEF16" w:rsidR="009C3637" w:rsidRDefault="009C3637" w:rsidP="009C3637">
      <w:pPr>
        <w:rPr>
          <w:rFonts w:cs="Arial"/>
          <w:i/>
        </w:rPr>
      </w:pPr>
      <w:r>
        <w:rPr>
          <w:rFonts w:cs="Arial"/>
          <w:i/>
        </w:rPr>
        <w:t xml:space="preserve">Please indicate any specific actions that will need </w:t>
      </w:r>
      <w:r w:rsidR="00BD04A9">
        <w:rPr>
          <w:rFonts w:cs="Arial"/>
          <w:i/>
        </w:rPr>
        <w:t xml:space="preserve">to </w:t>
      </w:r>
      <w:r>
        <w:rPr>
          <w:rFonts w:cs="Arial"/>
          <w:i/>
        </w:rPr>
        <w:t>be taken to support enhancement in this area and your proposed KPIs and target date for implementation. P</w:t>
      </w:r>
      <w:r w:rsidR="00F819BC">
        <w:rPr>
          <w:rFonts w:cs="Arial"/>
          <w:i/>
        </w:rPr>
        <w:t>l</w:t>
      </w:r>
      <w:r>
        <w:rPr>
          <w:rFonts w:cs="Arial"/>
          <w:i/>
        </w:rPr>
        <w:t>ease add rows as needed.</w:t>
      </w:r>
    </w:p>
    <w:p w14:paraId="26D64E94"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60F616FE" w14:textId="77777777" w:rsidTr="006F097E">
        <w:trPr>
          <w:trHeight w:val="583"/>
        </w:trPr>
        <w:tc>
          <w:tcPr>
            <w:tcW w:w="3681" w:type="dxa"/>
          </w:tcPr>
          <w:p w14:paraId="069158E3" w14:textId="77777777" w:rsidR="009C3637" w:rsidRDefault="009C3637" w:rsidP="00396FAC">
            <w:pPr>
              <w:rPr>
                <w:rFonts w:cs="Arial"/>
                <w:b/>
                <w:bCs/>
                <w:color w:val="759EBA"/>
              </w:rPr>
            </w:pPr>
            <w:r w:rsidRPr="00BF2652">
              <w:rPr>
                <w:rFonts w:cs="Arial"/>
                <w:b/>
                <w:bCs/>
                <w:color w:val="759EBA"/>
              </w:rPr>
              <w:t>Action(s) to be taken</w:t>
            </w:r>
          </w:p>
          <w:p w14:paraId="110BBD22" w14:textId="77777777" w:rsidR="009C3637" w:rsidRPr="009C3637" w:rsidRDefault="009C3637" w:rsidP="00396FAC">
            <w:pPr>
              <w:rPr>
                <w:rFonts w:cs="Arial"/>
                <w:color w:val="auto"/>
                <w:sz w:val="20"/>
                <w:szCs w:val="20"/>
              </w:rPr>
            </w:pPr>
          </w:p>
        </w:tc>
        <w:tc>
          <w:tcPr>
            <w:tcW w:w="1701" w:type="dxa"/>
          </w:tcPr>
          <w:p w14:paraId="0A636B77"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231E6ADB"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1C7EBF69" w14:textId="77777777" w:rsidTr="006F097E">
        <w:trPr>
          <w:trHeight w:val="543"/>
        </w:trPr>
        <w:tc>
          <w:tcPr>
            <w:tcW w:w="3681" w:type="dxa"/>
          </w:tcPr>
          <w:p w14:paraId="5BDCFA65" w14:textId="77777777" w:rsidR="009C3637" w:rsidRPr="00CF5B4A" w:rsidRDefault="009C3637" w:rsidP="00396FAC">
            <w:pPr>
              <w:rPr>
                <w:rFonts w:cs="Arial"/>
                <w:i/>
                <w:iCs/>
              </w:rPr>
            </w:pPr>
            <w:r w:rsidRPr="00CF5B4A">
              <w:rPr>
                <w:rFonts w:cs="Arial"/>
                <w:i/>
                <w:iCs/>
              </w:rPr>
              <w:t xml:space="preserve"> </w:t>
            </w:r>
          </w:p>
        </w:tc>
        <w:tc>
          <w:tcPr>
            <w:tcW w:w="1701" w:type="dxa"/>
          </w:tcPr>
          <w:p w14:paraId="477ED2A7" w14:textId="77777777" w:rsidR="009C3637" w:rsidRPr="00CF5B4A" w:rsidRDefault="009C3637" w:rsidP="00396FAC">
            <w:pPr>
              <w:rPr>
                <w:rFonts w:cs="Arial"/>
                <w:i/>
                <w:iCs/>
                <w:sz w:val="20"/>
                <w:szCs w:val="20"/>
              </w:rPr>
            </w:pPr>
          </w:p>
        </w:tc>
        <w:tc>
          <w:tcPr>
            <w:tcW w:w="3685" w:type="dxa"/>
          </w:tcPr>
          <w:p w14:paraId="676421F7" w14:textId="77777777" w:rsidR="009C3637" w:rsidRPr="000A6136" w:rsidRDefault="009C3637" w:rsidP="00396FAC">
            <w:pPr>
              <w:rPr>
                <w:rFonts w:cs="Arial"/>
              </w:rPr>
            </w:pPr>
          </w:p>
          <w:p w14:paraId="0777DDA5" w14:textId="77777777" w:rsidR="009C3637" w:rsidRPr="000A6136" w:rsidRDefault="009C3637" w:rsidP="00396FAC">
            <w:pPr>
              <w:rPr>
                <w:rFonts w:cs="Arial"/>
              </w:rPr>
            </w:pPr>
          </w:p>
        </w:tc>
      </w:tr>
      <w:tr w:rsidR="009C3637" w:rsidRPr="000A6136" w14:paraId="644AC6D6" w14:textId="77777777" w:rsidTr="006F097E">
        <w:trPr>
          <w:trHeight w:val="543"/>
        </w:trPr>
        <w:tc>
          <w:tcPr>
            <w:tcW w:w="3681" w:type="dxa"/>
          </w:tcPr>
          <w:p w14:paraId="4581E906" w14:textId="77777777" w:rsidR="009C3637" w:rsidRPr="00CF5B4A" w:rsidRDefault="009C3637" w:rsidP="00396FAC">
            <w:pPr>
              <w:rPr>
                <w:rFonts w:cs="Arial"/>
                <w:i/>
                <w:iCs/>
              </w:rPr>
            </w:pPr>
          </w:p>
        </w:tc>
        <w:tc>
          <w:tcPr>
            <w:tcW w:w="1701" w:type="dxa"/>
          </w:tcPr>
          <w:p w14:paraId="23D568C4" w14:textId="77777777" w:rsidR="009C3637" w:rsidRPr="00CF5B4A" w:rsidRDefault="009C3637" w:rsidP="00396FAC">
            <w:pPr>
              <w:rPr>
                <w:rFonts w:cs="Arial"/>
                <w:i/>
                <w:iCs/>
                <w:sz w:val="20"/>
                <w:szCs w:val="20"/>
              </w:rPr>
            </w:pPr>
          </w:p>
        </w:tc>
        <w:tc>
          <w:tcPr>
            <w:tcW w:w="3685" w:type="dxa"/>
          </w:tcPr>
          <w:p w14:paraId="4D20FC05" w14:textId="77777777" w:rsidR="009C3637" w:rsidRPr="000A6136" w:rsidRDefault="009C3637" w:rsidP="00396FAC">
            <w:pPr>
              <w:rPr>
                <w:rFonts w:cs="Arial"/>
              </w:rPr>
            </w:pPr>
          </w:p>
          <w:p w14:paraId="05713D56" w14:textId="77777777" w:rsidR="009C3637" w:rsidRPr="000A6136" w:rsidRDefault="009C3637" w:rsidP="00396FAC">
            <w:pPr>
              <w:rPr>
                <w:rFonts w:cs="Arial"/>
              </w:rPr>
            </w:pPr>
          </w:p>
        </w:tc>
      </w:tr>
    </w:tbl>
    <w:p w14:paraId="70FD3E4F" w14:textId="5CFF804D" w:rsidR="000E2759" w:rsidRDefault="000E2759" w:rsidP="005937FA">
      <w:pPr>
        <w:rPr>
          <w:rFonts w:cs="Arial"/>
          <w:bCs/>
          <w:iCs/>
        </w:rPr>
      </w:pPr>
    </w:p>
    <w:p w14:paraId="50E9F917" w14:textId="77777777" w:rsidR="009C3637" w:rsidRDefault="009C3637" w:rsidP="005937FA">
      <w:pPr>
        <w:rPr>
          <w:rFonts w:cs="Arial"/>
          <w:bCs/>
          <w:iCs/>
        </w:rPr>
      </w:pPr>
    </w:p>
    <w:p w14:paraId="302D27A8" w14:textId="44EFEEB1" w:rsidR="009C3637" w:rsidRDefault="009C3637" w:rsidP="009C3637">
      <w:pPr>
        <w:rPr>
          <w:rFonts w:cs="Arial"/>
          <w:iCs/>
          <w:sz w:val="24"/>
          <w:szCs w:val="24"/>
        </w:rPr>
      </w:pPr>
      <w:r w:rsidRPr="009C3637">
        <w:rPr>
          <w:rFonts w:cs="Arial"/>
          <w:bCs/>
          <w:iCs/>
          <w:sz w:val="24"/>
          <w:szCs w:val="24"/>
        </w:rPr>
        <w:t>4.5.</w:t>
      </w:r>
      <w:r>
        <w:rPr>
          <w:rFonts w:cs="Arial"/>
          <w:bCs/>
          <w:iCs/>
          <w:sz w:val="24"/>
          <w:szCs w:val="24"/>
        </w:rPr>
        <w:t>2</w:t>
      </w:r>
      <w:r w:rsidRPr="009C3637">
        <w:rPr>
          <w:rFonts w:cs="Arial"/>
          <w:bCs/>
          <w:iCs/>
          <w:sz w:val="24"/>
          <w:szCs w:val="24"/>
        </w:rPr>
        <w:t xml:space="preserve"> </w:t>
      </w:r>
      <w:r>
        <w:rPr>
          <w:rFonts w:cs="Arial"/>
          <w:iCs/>
          <w:sz w:val="24"/>
          <w:szCs w:val="24"/>
        </w:rPr>
        <w:t>Assessment</w:t>
      </w:r>
      <w:r w:rsidRPr="009C3637">
        <w:rPr>
          <w:rFonts w:cs="Arial"/>
          <w:iCs/>
          <w:sz w:val="24"/>
          <w:szCs w:val="24"/>
        </w:rPr>
        <w:t xml:space="preserve">  </w:t>
      </w:r>
    </w:p>
    <w:p w14:paraId="4F57382A" w14:textId="77777777" w:rsidR="009C3637" w:rsidRDefault="009C3637" w:rsidP="009C3637">
      <w:pPr>
        <w:rPr>
          <w:rFonts w:cs="Arial"/>
          <w:iCs/>
          <w:sz w:val="24"/>
          <w:szCs w:val="24"/>
        </w:rPr>
      </w:pPr>
    </w:p>
    <w:p w14:paraId="260B5100" w14:textId="1B2F41F9" w:rsidR="009C3637" w:rsidRDefault="009C3637" w:rsidP="009C3637">
      <w:pPr>
        <w:rPr>
          <w:rFonts w:cs="Arial"/>
          <w:bCs/>
          <w:i/>
          <w:iCs/>
        </w:rPr>
      </w:pPr>
      <w:r>
        <w:rPr>
          <w:rFonts w:cs="Arial"/>
          <w:i/>
          <w:iCs/>
        </w:rPr>
        <w:t>Outline how your institution or college will ensure that learning</w:t>
      </w:r>
      <w:r w:rsidRPr="00833DAB">
        <w:rPr>
          <w:rFonts w:cs="Arial"/>
          <w:bCs/>
          <w:i/>
          <w:iCs/>
        </w:rPr>
        <w:t xml:space="preserve"> outcomes of EMI </w:t>
      </w:r>
      <w:r>
        <w:rPr>
          <w:rFonts w:cs="Arial"/>
          <w:bCs/>
          <w:i/>
          <w:iCs/>
        </w:rPr>
        <w:t>provision</w:t>
      </w:r>
      <w:r w:rsidRPr="00833DAB">
        <w:rPr>
          <w:rFonts w:cs="Arial"/>
          <w:bCs/>
          <w:i/>
          <w:iCs/>
        </w:rPr>
        <w:t xml:space="preserve"> </w:t>
      </w:r>
      <w:r>
        <w:rPr>
          <w:rFonts w:cs="Arial"/>
          <w:bCs/>
          <w:i/>
          <w:iCs/>
        </w:rPr>
        <w:t>are</w:t>
      </w:r>
      <w:r w:rsidRPr="00833DAB">
        <w:rPr>
          <w:rFonts w:cs="Arial"/>
          <w:bCs/>
          <w:i/>
          <w:iCs/>
        </w:rPr>
        <w:t xml:space="preserve"> assessed at the same level of same or comparable non-EMI provision</w:t>
      </w:r>
      <w:r>
        <w:rPr>
          <w:rFonts w:cs="Arial"/>
          <w:bCs/>
          <w:i/>
          <w:iCs/>
        </w:rPr>
        <w:t>.</w:t>
      </w:r>
      <w:r w:rsidRPr="00833DAB">
        <w:rPr>
          <w:rFonts w:cs="Arial"/>
          <w:bCs/>
          <w:i/>
          <w:iCs/>
        </w:rPr>
        <w:t xml:space="preserve"> </w:t>
      </w:r>
    </w:p>
    <w:p w14:paraId="409816C8" w14:textId="09FBDF09" w:rsidR="009C3637" w:rsidRDefault="009C3637" w:rsidP="009C3637">
      <w:pPr>
        <w:rPr>
          <w:rFonts w:cs="Arial"/>
          <w:bCs/>
          <w:iCs/>
          <w:sz w:val="24"/>
          <w:szCs w:val="24"/>
        </w:rPr>
      </w:pPr>
    </w:p>
    <w:tbl>
      <w:tblPr>
        <w:tblStyle w:val="a6"/>
        <w:tblW w:w="8993" w:type="dxa"/>
        <w:tblLook w:val="04A0" w:firstRow="1" w:lastRow="0" w:firstColumn="1" w:lastColumn="0" w:noHBand="0" w:noVBand="1"/>
      </w:tblPr>
      <w:tblGrid>
        <w:gridCol w:w="8993"/>
      </w:tblGrid>
      <w:tr w:rsidR="00A5620B" w14:paraId="5BDA17D5" w14:textId="77777777" w:rsidTr="006F097E">
        <w:trPr>
          <w:trHeight w:val="1744"/>
        </w:trPr>
        <w:tc>
          <w:tcPr>
            <w:tcW w:w="9493" w:type="dxa"/>
          </w:tcPr>
          <w:p w14:paraId="3336E41E" w14:textId="77777777" w:rsidR="00A5620B" w:rsidRPr="001A46E2" w:rsidRDefault="00A5620B" w:rsidP="00A5620B">
            <w:pPr>
              <w:jc w:val="left"/>
              <w:rPr>
                <w:bCs/>
                <w:i/>
                <w:iCs/>
                <w:szCs w:val="20"/>
              </w:rPr>
            </w:pPr>
            <w:r w:rsidRPr="001A46E2">
              <w:rPr>
                <w:bCs/>
                <w:i/>
                <w:iCs/>
                <w:szCs w:val="20"/>
              </w:rPr>
              <w:t>[Please insert your response here]</w:t>
            </w:r>
          </w:p>
        </w:tc>
      </w:tr>
    </w:tbl>
    <w:p w14:paraId="1EA82241" w14:textId="77777777" w:rsidR="00A5620B" w:rsidRPr="009C3637" w:rsidRDefault="00A5620B" w:rsidP="009C3637">
      <w:pPr>
        <w:rPr>
          <w:rFonts w:cs="Arial"/>
          <w:bCs/>
          <w:iCs/>
          <w:sz w:val="24"/>
          <w:szCs w:val="24"/>
        </w:rPr>
      </w:pPr>
    </w:p>
    <w:p w14:paraId="527937F4" w14:textId="58DD1AB0" w:rsidR="009C3637" w:rsidRDefault="009C3637" w:rsidP="009C3637">
      <w:pPr>
        <w:rPr>
          <w:rFonts w:cs="Arial"/>
          <w:i/>
        </w:rPr>
      </w:pPr>
      <w:r>
        <w:rPr>
          <w:rFonts w:cs="Arial"/>
          <w:i/>
        </w:rPr>
        <w:t xml:space="preserve">Please indicate any specific actions that will need </w:t>
      </w:r>
      <w:r w:rsidR="00266826">
        <w:rPr>
          <w:rFonts w:cs="Arial"/>
          <w:i/>
        </w:rPr>
        <w:t xml:space="preserve">to </w:t>
      </w:r>
      <w:r>
        <w:rPr>
          <w:rFonts w:cs="Arial"/>
          <w:i/>
        </w:rPr>
        <w:t>be taken to support enhancement in this area and your proposed KPIs and target date for implementation.</w:t>
      </w:r>
      <w:r w:rsidRPr="009C3637">
        <w:rPr>
          <w:rFonts w:cs="Arial"/>
          <w:i/>
        </w:rPr>
        <w:t xml:space="preserve"> </w:t>
      </w:r>
      <w:r>
        <w:rPr>
          <w:rFonts w:cs="Arial"/>
          <w:i/>
        </w:rPr>
        <w:t>P</w:t>
      </w:r>
      <w:r w:rsidR="00F819BC">
        <w:rPr>
          <w:rFonts w:cs="Arial"/>
          <w:i/>
        </w:rPr>
        <w:t>l</w:t>
      </w:r>
      <w:r>
        <w:rPr>
          <w:rFonts w:cs="Arial"/>
          <w:i/>
        </w:rPr>
        <w:t>ease add rows as needed.</w:t>
      </w:r>
    </w:p>
    <w:p w14:paraId="0F647D76"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0C41EC4F" w14:textId="77777777" w:rsidTr="006F097E">
        <w:trPr>
          <w:trHeight w:val="583"/>
        </w:trPr>
        <w:tc>
          <w:tcPr>
            <w:tcW w:w="3681" w:type="dxa"/>
          </w:tcPr>
          <w:p w14:paraId="1D2DC7F9" w14:textId="77777777" w:rsidR="009C3637" w:rsidRDefault="009C3637" w:rsidP="00396FAC">
            <w:pPr>
              <w:rPr>
                <w:rFonts w:cs="Arial"/>
                <w:b/>
                <w:bCs/>
                <w:color w:val="759EBA"/>
              </w:rPr>
            </w:pPr>
            <w:r w:rsidRPr="00BF2652">
              <w:rPr>
                <w:rFonts w:cs="Arial"/>
                <w:b/>
                <w:bCs/>
                <w:color w:val="759EBA"/>
              </w:rPr>
              <w:lastRenderedPageBreak/>
              <w:t>Action(s) to be taken</w:t>
            </w:r>
          </w:p>
          <w:p w14:paraId="005D6677" w14:textId="77777777" w:rsidR="009C3637" w:rsidRPr="009C3637" w:rsidRDefault="009C3637" w:rsidP="00396FAC">
            <w:pPr>
              <w:rPr>
                <w:rFonts w:cs="Arial"/>
                <w:color w:val="auto"/>
                <w:sz w:val="20"/>
                <w:szCs w:val="20"/>
              </w:rPr>
            </w:pPr>
          </w:p>
        </w:tc>
        <w:tc>
          <w:tcPr>
            <w:tcW w:w="1701" w:type="dxa"/>
          </w:tcPr>
          <w:p w14:paraId="1A308FE4"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540CDB32"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639CC067" w14:textId="77777777" w:rsidTr="006F097E">
        <w:trPr>
          <w:trHeight w:val="543"/>
        </w:trPr>
        <w:tc>
          <w:tcPr>
            <w:tcW w:w="3681" w:type="dxa"/>
          </w:tcPr>
          <w:p w14:paraId="581341E7" w14:textId="77777777" w:rsidR="009C3637" w:rsidRPr="00CF5B4A" w:rsidRDefault="009C3637" w:rsidP="00396FAC">
            <w:pPr>
              <w:rPr>
                <w:rFonts w:cs="Arial"/>
                <w:i/>
                <w:iCs/>
              </w:rPr>
            </w:pPr>
            <w:r w:rsidRPr="00CF5B4A">
              <w:rPr>
                <w:rFonts w:cs="Arial"/>
                <w:i/>
                <w:iCs/>
              </w:rPr>
              <w:t xml:space="preserve"> </w:t>
            </w:r>
          </w:p>
        </w:tc>
        <w:tc>
          <w:tcPr>
            <w:tcW w:w="1701" w:type="dxa"/>
          </w:tcPr>
          <w:p w14:paraId="75D42563" w14:textId="77777777" w:rsidR="009C3637" w:rsidRPr="00CF5B4A" w:rsidRDefault="009C3637" w:rsidP="00396FAC">
            <w:pPr>
              <w:rPr>
                <w:rFonts w:cs="Arial"/>
                <w:i/>
                <w:iCs/>
                <w:sz w:val="20"/>
                <w:szCs w:val="20"/>
              </w:rPr>
            </w:pPr>
          </w:p>
        </w:tc>
        <w:tc>
          <w:tcPr>
            <w:tcW w:w="3685" w:type="dxa"/>
          </w:tcPr>
          <w:p w14:paraId="66AB4B70" w14:textId="77777777" w:rsidR="009C3637" w:rsidRPr="000A6136" w:rsidRDefault="009C3637" w:rsidP="00396FAC">
            <w:pPr>
              <w:rPr>
                <w:rFonts w:cs="Arial"/>
              </w:rPr>
            </w:pPr>
          </w:p>
          <w:p w14:paraId="5479E6EC" w14:textId="77777777" w:rsidR="009C3637" w:rsidRPr="000A6136" w:rsidRDefault="009C3637" w:rsidP="00396FAC">
            <w:pPr>
              <w:rPr>
                <w:rFonts w:cs="Arial"/>
              </w:rPr>
            </w:pPr>
          </w:p>
        </w:tc>
      </w:tr>
      <w:tr w:rsidR="009C3637" w:rsidRPr="000A6136" w14:paraId="4FF0C98D" w14:textId="77777777" w:rsidTr="006F097E">
        <w:trPr>
          <w:trHeight w:val="543"/>
        </w:trPr>
        <w:tc>
          <w:tcPr>
            <w:tcW w:w="3681" w:type="dxa"/>
          </w:tcPr>
          <w:p w14:paraId="0F8E1300" w14:textId="77777777" w:rsidR="009C3637" w:rsidRPr="00CF5B4A" w:rsidRDefault="009C3637" w:rsidP="00396FAC">
            <w:pPr>
              <w:rPr>
                <w:rFonts w:cs="Arial"/>
                <w:i/>
                <w:iCs/>
              </w:rPr>
            </w:pPr>
          </w:p>
        </w:tc>
        <w:tc>
          <w:tcPr>
            <w:tcW w:w="1701" w:type="dxa"/>
          </w:tcPr>
          <w:p w14:paraId="587BA9D6" w14:textId="77777777" w:rsidR="009C3637" w:rsidRPr="00CF5B4A" w:rsidRDefault="009C3637" w:rsidP="00396FAC">
            <w:pPr>
              <w:rPr>
                <w:rFonts w:cs="Arial"/>
                <w:i/>
                <w:iCs/>
                <w:sz w:val="20"/>
                <w:szCs w:val="20"/>
              </w:rPr>
            </w:pPr>
          </w:p>
        </w:tc>
        <w:tc>
          <w:tcPr>
            <w:tcW w:w="3685" w:type="dxa"/>
          </w:tcPr>
          <w:p w14:paraId="1B2F517C" w14:textId="77777777" w:rsidR="009C3637" w:rsidRPr="000A6136" w:rsidRDefault="009C3637" w:rsidP="00396FAC">
            <w:pPr>
              <w:rPr>
                <w:rFonts w:cs="Arial"/>
              </w:rPr>
            </w:pPr>
          </w:p>
          <w:p w14:paraId="0155B441" w14:textId="77777777" w:rsidR="009C3637" w:rsidRPr="000A6136" w:rsidRDefault="009C3637" w:rsidP="00396FAC">
            <w:pPr>
              <w:rPr>
                <w:rFonts w:cs="Arial"/>
              </w:rPr>
            </w:pPr>
          </w:p>
        </w:tc>
      </w:tr>
    </w:tbl>
    <w:p w14:paraId="76BA1D35" w14:textId="77777777" w:rsidR="009C3637" w:rsidRDefault="009C3637" w:rsidP="009C3637">
      <w:pPr>
        <w:rPr>
          <w:rFonts w:cs="Arial"/>
          <w:bCs/>
          <w:iCs/>
        </w:rPr>
      </w:pPr>
    </w:p>
    <w:p w14:paraId="245079F5" w14:textId="3E63768F" w:rsidR="009C3637" w:rsidRDefault="009C3637" w:rsidP="005937FA">
      <w:pPr>
        <w:rPr>
          <w:rFonts w:cs="Arial"/>
          <w:bCs/>
          <w:iCs/>
        </w:rPr>
      </w:pPr>
    </w:p>
    <w:p w14:paraId="45D0DB49" w14:textId="2C62DF87" w:rsidR="009C3637" w:rsidRDefault="009C3637" w:rsidP="009C3637">
      <w:pPr>
        <w:rPr>
          <w:rFonts w:cs="Arial"/>
          <w:iCs/>
          <w:sz w:val="24"/>
          <w:szCs w:val="24"/>
        </w:rPr>
      </w:pPr>
      <w:r w:rsidRPr="009C3637">
        <w:rPr>
          <w:rFonts w:cs="Arial"/>
          <w:bCs/>
          <w:iCs/>
          <w:sz w:val="24"/>
          <w:szCs w:val="24"/>
        </w:rPr>
        <w:t>4.5.</w:t>
      </w:r>
      <w:r>
        <w:rPr>
          <w:rFonts w:cs="Arial"/>
          <w:bCs/>
          <w:iCs/>
          <w:sz w:val="24"/>
          <w:szCs w:val="24"/>
        </w:rPr>
        <w:t xml:space="preserve">3 Student performance </w:t>
      </w:r>
    </w:p>
    <w:p w14:paraId="787962A6" w14:textId="77777777" w:rsidR="009C3637" w:rsidRDefault="009C3637" w:rsidP="009C3637">
      <w:pPr>
        <w:rPr>
          <w:rFonts w:cs="Arial"/>
          <w:iCs/>
          <w:sz w:val="24"/>
          <w:szCs w:val="24"/>
        </w:rPr>
      </w:pPr>
    </w:p>
    <w:p w14:paraId="17527794" w14:textId="51C23425" w:rsidR="009C3637" w:rsidRPr="00833DAB" w:rsidRDefault="009C3637" w:rsidP="009C3637">
      <w:pPr>
        <w:rPr>
          <w:rFonts w:cs="Arial"/>
          <w:i/>
          <w:iCs/>
        </w:rPr>
      </w:pPr>
      <w:r>
        <w:rPr>
          <w:rFonts w:cs="Arial"/>
          <w:i/>
          <w:iCs/>
        </w:rPr>
        <w:t>Outline how your institution or college plans to monitor the</w:t>
      </w:r>
      <w:r w:rsidRPr="00833DAB">
        <w:rPr>
          <w:rFonts w:cs="Arial"/>
          <w:i/>
          <w:iCs/>
        </w:rPr>
        <w:t xml:space="preserve"> outcomes of students on EMI provision </w:t>
      </w:r>
      <w:r>
        <w:rPr>
          <w:rFonts w:cs="Arial"/>
          <w:i/>
          <w:iCs/>
        </w:rPr>
        <w:t>and</w:t>
      </w:r>
      <w:r w:rsidRPr="00833DAB">
        <w:rPr>
          <w:rFonts w:cs="Arial"/>
          <w:i/>
          <w:iCs/>
        </w:rPr>
        <w:t xml:space="preserve"> compare</w:t>
      </w:r>
      <w:r>
        <w:rPr>
          <w:rFonts w:cs="Arial"/>
          <w:i/>
          <w:iCs/>
        </w:rPr>
        <w:t xml:space="preserve"> them</w:t>
      </w:r>
      <w:r w:rsidRPr="00833DAB">
        <w:rPr>
          <w:rFonts w:cs="Arial"/>
          <w:i/>
          <w:iCs/>
        </w:rPr>
        <w:t xml:space="preserve"> against the outcomes of students of same or comparable non-EMI programmes</w:t>
      </w:r>
      <w:r>
        <w:rPr>
          <w:rFonts w:cs="Arial"/>
          <w:i/>
          <w:iCs/>
        </w:rPr>
        <w:t>.</w:t>
      </w:r>
    </w:p>
    <w:p w14:paraId="65D3ECB3" w14:textId="58D1246A" w:rsidR="009C3637" w:rsidRDefault="009C3637" w:rsidP="009C3637">
      <w:pPr>
        <w:rPr>
          <w:rFonts w:cs="Arial"/>
          <w:bCs/>
          <w:iCs/>
          <w:sz w:val="24"/>
          <w:szCs w:val="24"/>
        </w:rPr>
      </w:pPr>
    </w:p>
    <w:tbl>
      <w:tblPr>
        <w:tblStyle w:val="a6"/>
        <w:tblW w:w="8993" w:type="dxa"/>
        <w:tblLook w:val="04A0" w:firstRow="1" w:lastRow="0" w:firstColumn="1" w:lastColumn="0" w:noHBand="0" w:noVBand="1"/>
      </w:tblPr>
      <w:tblGrid>
        <w:gridCol w:w="8993"/>
      </w:tblGrid>
      <w:tr w:rsidR="00A5620B" w14:paraId="5A48280C" w14:textId="77777777" w:rsidTr="006F097E">
        <w:trPr>
          <w:trHeight w:val="1744"/>
        </w:trPr>
        <w:tc>
          <w:tcPr>
            <w:tcW w:w="9493" w:type="dxa"/>
          </w:tcPr>
          <w:p w14:paraId="37FF5AB8" w14:textId="77777777" w:rsidR="00A5620B" w:rsidRPr="001A46E2" w:rsidRDefault="00A5620B" w:rsidP="00A5620B">
            <w:pPr>
              <w:jc w:val="left"/>
              <w:rPr>
                <w:bCs/>
                <w:i/>
                <w:iCs/>
                <w:szCs w:val="20"/>
              </w:rPr>
            </w:pPr>
            <w:r w:rsidRPr="001A46E2">
              <w:rPr>
                <w:bCs/>
                <w:i/>
                <w:iCs/>
                <w:szCs w:val="20"/>
              </w:rPr>
              <w:t>[Please insert your response here]</w:t>
            </w:r>
          </w:p>
        </w:tc>
      </w:tr>
    </w:tbl>
    <w:p w14:paraId="6A6ECEC5" w14:textId="77777777" w:rsidR="00A5620B" w:rsidRPr="009C3637" w:rsidRDefault="00A5620B" w:rsidP="009C3637">
      <w:pPr>
        <w:rPr>
          <w:rFonts w:cs="Arial"/>
          <w:bCs/>
          <w:iCs/>
          <w:sz w:val="24"/>
          <w:szCs w:val="24"/>
        </w:rPr>
      </w:pPr>
    </w:p>
    <w:p w14:paraId="07ABF891" w14:textId="0D3314B1" w:rsidR="009C3637" w:rsidRDefault="009C3637" w:rsidP="009C3637">
      <w:pPr>
        <w:rPr>
          <w:rFonts w:cs="Arial"/>
          <w:i/>
        </w:rPr>
      </w:pPr>
      <w:r>
        <w:rPr>
          <w:rFonts w:cs="Arial"/>
          <w:i/>
        </w:rPr>
        <w:t xml:space="preserve">Please indicate any specific actions that will need </w:t>
      </w:r>
      <w:r w:rsidR="00BD04A9">
        <w:rPr>
          <w:rFonts w:cs="Arial"/>
          <w:i/>
        </w:rPr>
        <w:t xml:space="preserve">to </w:t>
      </w:r>
      <w:r>
        <w:rPr>
          <w:rFonts w:cs="Arial"/>
          <w:i/>
        </w:rPr>
        <w:t>be taken to support enhancement in this area and your proposed KPIs and target date for implementation.</w:t>
      </w:r>
      <w:r w:rsidRPr="009C3637">
        <w:rPr>
          <w:rFonts w:cs="Arial"/>
          <w:i/>
        </w:rPr>
        <w:t xml:space="preserve"> </w:t>
      </w:r>
      <w:r>
        <w:rPr>
          <w:rFonts w:cs="Arial"/>
          <w:i/>
        </w:rPr>
        <w:t>P</w:t>
      </w:r>
      <w:r w:rsidR="00F819BC">
        <w:rPr>
          <w:rFonts w:cs="Arial"/>
          <w:i/>
        </w:rPr>
        <w:t>l</w:t>
      </w:r>
      <w:r>
        <w:rPr>
          <w:rFonts w:cs="Arial"/>
          <w:i/>
        </w:rPr>
        <w:t>ease add rows as needed.</w:t>
      </w:r>
    </w:p>
    <w:p w14:paraId="6B6B779D"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7E6F1742" w14:textId="77777777" w:rsidTr="006F097E">
        <w:trPr>
          <w:trHeight w:val="583"/>
        </w:trPr>
        <w:tc>
          <w:tcPr>
            <w:tcW w:w="3681" w:type="dxa"/>
          </w:tcPr>
          <w:p w14:paraId="14D8B0EF" w14:textId="77777777" w:rsidR="009C3637" w:rsidRDefault="009C3637" w:rsidP="00396FAC">
            <w:pPr>
              <w:rPr>
                <w:rFonts w:cs="Arial"/>
                <w:b/>
                <w:bCs/>
                <w:color w:val="759EBA"/>
              </w:rPr>
            </w:pPr>
            <w:r w:rsidRPr="00BF2652">
              <w:rPr>
                <w:rFonts w:cs="Arial"/>
                <w:b/>
                <w:bCs/>
                <w:color w:val="759EBA"/>
              </w:rPr>
              <w:t>Action(s) to be taken</w:t>
            </w:r>
          </w:p>
          <w:p w14:paraId="58086DB5" w14:textId="77777777" w:rsidR="009C3637" w:rsidRPr="009C3637" w:rsidRDefault="009C3637" w:rsidP="00396FAC">
            <w:pPr>
              <w:rPr>
                <w:rFonts w:cs="Arial"/>
                <w:color w:val="auto"/>
                <w:sz w:val="20"/>
                <w:szCs w:val="20"/>
              </w:rPr>
            </w:pPr>
          </w:p>
        </w:tc>
        <w:tc>
          <w:tcPr>
            <w:tcW w:w="1701" w:type="dxa"/>
          </w:tcPr>
          <w:p w14:paraId="56658B06"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10934FF5"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529F32D8" w14:textId="77777777" w:rsidTr="006F097E">
        <w:trPr>
          <w:trHeight w:val="543"/>
        </w:trPr>
        <w:tc>
          <w:tcPr>
            <w:tcW w:w="3681" w:type="dxa"/>
          </w:tcPr>
          <w:p w14:paraId="06DC3418" w14:textId="77777777" w:rsidR="009C3637" w:rsidRPr="00CF5B4A" w:rsidRDefault="009C3637" w:rsidP="00396FAC">
            <w:pPr>
              <w:rPr>
                <w:rFonts w:cs="Arial"/>
                <w:i/>
                <w:iCs/>
              </w:rPr>
            </w:pPr>
            <w:r w:rsidRPr="00CF5B4A">
              <w:rPr>
                <w:rFonts w:cs="Arial"/>
                <w:i/>
                <w:iCs/>
              </w:rPr>
              <w:t xml:space="preserve"> </w:t>
            </w:r>
          </w:p>
        </w:tc>
        <w:tc>
          <w:tcPr>
            <w:tcW w:w="1701" w:type="dxa"/>
          </w:tcPr>
          <w:p w14:paraId="48C72C99" w14:textId="77777777" w:rsidR="009C3637" w:rsidRPr="00CF5B4A" w:rsidRDefault="009C3637" w:rsidP="00396FAC">
            <w:pPr>
              <w:rPr>
                <w:rFonts w:cs="Arial"/>
                <w:i/>
                <w:iCs/>
                <w:sz w:val="20"/>
                <w:szCs w:val="20"/>
              </w:rPr>
            </w:pPr>
          </w:p>
        </w:tc>
        <w:tc>
          <w:tcPr>
            <w:tcW w:w="3685" w:type="dxa"/>
          </w:tcPr>
          <w:p w14:paraId="1C06C60C" w14:textId="77777777" w:rsidR="009C3637" w:rsidRPr="000A6136" w:rsidRDefault="009C3637" w:rsidP="00396FAC">
            <w:pPr>
              <w:rPr>
                <w:rFonts w:cs="Arial"/>
              </w:rPr>
            </w:pPr>
          </w:p>
          <w:p w14:paraId="4AE87361" w14:textId="77777777" w:rsidR="009C3637" w:rsidRPr="000A6136" w:rsidRDefault="009C3637" w:rsidP="00396FAC">
            <w:pPr>
              <w:rPr>
                <w:rFonts w:cs="Arial"/>
              </w:rPr>
            </w:pPr>
          </w:p>
        </w:tc>
      </w:tr>
      <w:tr w:rsidR="009C3637" w:rsidRPr="000A6136" w14:paraId="01F12D94" w14:textId="77777777" w:rsidTr="006F097E">
        <w:trPr>
          <w:trHeight w:val="543"/>
        </w:trPr>
        <w:tc>
          <w:tcPr>
            <w:tcW w:w="3681" w:type="dxa"/>
          </w:tcPr>
          <w:p w14:paraId="406E63CE" w14:textId="77777777" w:rsidR="009C3637" w:rsidRPr="00CF5B4A" w:rsidRDefault="009C3637" w:rsidP="00396FAC">
            <w:pPr>
              <w:rPr>
                <w:rFonts w:cs="Arial"/>
                <w:i/>
                <w:iCs/>
              </w:rPr>
            </w:pPr>
          </w:p>
        </w:tc>
        <w:tc>
          <w:tcPr>
            <w:tcW w:w="1701" w:type="dxa"/>
          </w:tcPr>
          <w:p w14:paraId="65F7BFC8" w14:textId="77777777" w:rsidR="009C3637" w:rsidRPr="00CF5B4A" w:rsidRDefault="009C3637" w:rsidP="00396FAC">
            <w:pPr>
              <w:rPr>
                <w:rFonts w:cs="Arial"/>
                <w:i/>
                <w:iCs/>
                <w:sz w:val="20"/>
                <w:szCs w:val="20"/>
              </w:rPr>
            </w:pPr>
          </w:p>
        </w:tc>
        <w:tc>
          <w:tcPr>
            <w:tcW w:w="3685" w:type="dxa"/>
          </w:tcPr>
          <w:p w14:paraId="6C8555B6" w14:textId="77777777" w:rsidR="009C3637" w:rsidRPr="000A6136" w:rsidRDefault="009C3637" w:rsidP="00396FAC">
            <w:pPr>
              <w:rPr>
                <w:rFonts w:cs="Arial"/>
              </w:rPr>
            </w:pPr>
          </w:p>
          <w:p w14:paraId="52362333" w14:textId="77777777" w:rsidR="009C3637" w:rsidRPr="000A6136" w:rsidRDefault="009C3637" w:rsidP="00396FAC">
            <w:pPr>
              <w:rPr>
                <w:rFonts w:cs="Arial"/>
              </w:rPr>
            </w:pPr>
          </w:p>
        </w:tc>
      </w:tr>
    </w:tbl>
    <w:p w14:paraId="08C81B87" w14:textId="51F3FCD8" w:rsidR="009C3637" w:rsidRDefault="009C3637" w:rsidP="005937FA">
      <w:pPr>
        <w:rPr>
          <w:rFonts w:cs="Arial"/>
          <w:bCs/>
          <w:iCs/>
        </w:rPr>
      </w:pPr>
    </w:p>
    <w:p w14:paraId="06BB0BB2" w14:textId="77777777" w:rsidR="009C3637" w:rsidRDefault="009C3637" w:rsidP="009C3637">
      <w:pPr>
        <w:rPr>
          <w:rFonts w:cs="Arial"/>
          <w:bCs/>
          <w:iCs/>
          <w:sz w:val="24"/>
          <w:szCs w:val="24"/>
        </w:rPr>
      </w:pPr>
    </w:p>
    <w:p w14:paraId="28730FF3" w14:textId="15D59EF5" w:rsidR="009C3637" w:rsidRDefault="009C3637" w:rsidP="009C3637">
      <w:pPr>
        <w:rPr>
          <w:rFonts w:cs="Arial"/>
          <w:iCs/>
          <w:sz w:val="24"/>
          <w:szCs w:val="24"/>
        </w:rPr>
      </w:pPr>
      <w:r w:rsidRPr="009C3637">
        <w:rPr>
          <w:rFonts w:cs="Arial"/>
          <w:bCs/>
          <w:iCs/>
          <w:sz w:val="24"/>
          <w:szCs w:val="24"/>
        </w:rPr>
        <w:t>4.5.</w:t>
      </w:r>
      <w:r>
        <w:rPr>
          <w:rFonts w:cs="Arial"/>
          <w:bCs/>
          <w:iCs/>
          <w:sz w:val="24"/>
          <w:szCs w:val="24"/>
        </w:rPr>
        <w:t xml:space="preserve">4 Stakeholder engagement </w:t>
      </w:r>
    </w:p>
    <w:p w14:paraId="6137B278" w14:textId="77777777" w:rsidR="009C3637" w:rsidRDefault="009C3637" w:rsidP="009C3637">
      <w:pPr>
        <w:rPr>
          <w:rFonts w:cs="Arial"/>
          <w:iCs/>
          <w:sz w:val="24"/>
          <w:szCs w:val="24"/>
        </w:rPr>
      </w:pPr>
    </w:p>
    <w:p w14:paraId="4D18D435" w14:textId="2A54A054" w:rsidR="009C3637" w:rsidRDefault="009C3637" w:rsidP="009C3637">
      <w:pPr>
        <w:rPr>
          <w:rFonts w:cs="Arial"/>
          <w:i/>
          <w:iCs/>
        </w:rPr>
      </w:pPr>
      <w:r>
        <w:rPr>
          <w:rFonts w:cs="Arial"/>
          <w:i/>
          <w:iCs/>
        </w:rPr>
        <w:t xml:space="preserve">Outline how you plan to collect and respond to </w:t>
      </w:r>
      <w:r w:rsidRPr="00D65C35">
        <w:rPr>
          <w:rFonts w:cs="Arial"/>
          <w:i/>
          <w:iCs/>
        </w:rPr>
        <w:t>stakeholders’ feedback, including teachers and students,</w:t>
      </w:r>
      <w:r>
        <w:rPr>
          <w:rFonts w:cs="Arial"/>
          <w:i/>
          <w:iCs/>
        </w:rPr>
        <w:t xml:space="preserve"> </w:t>
      </w:r>
      <w:r w:rsidRPr="00D65C35">
        <w:rPr>
          <w:rFonts w:cs="Arial"/>
          <w:i/>
          <w:iCs/>
        </w:rPr>
        <w:t>as part of regular monitoring and enhancement processes</w:t>
      </w:r>
      <w:r>
        <w:rPr>
          <w:rFonts w:cs="Arial"/>
          <w:i/>
          <w:iCs/>
        </w:rPr>
        <w:t>.</w:t>
      </w:r>
    </w:p>
    <w:p w14:paraId="0B9771CA" w14:textId="1D354115" w:rsidR="009C3637" w:rsidRDefault="009C3637" w:rsidP="009C3637">
      <w:pPr>
        <w:rPr>
          <w:rFonts w:cs="Arial"/>
          <w:bCs/>
          <w:iCs/>
          <w:sz w:val="24"/>
          <w:szCs w:val="24"/>
        </w:rPr>
      </w:pPr>
    </w:p>
    <w:tbl>
      <w:tblPr>
        <w:tblStyle w:val="a6"/>
        <w:tblW w:w="8993" w:type="dxa"/>
        <w:tblLook w:val="04A0" w:firstRow="1" w:lastRow="0" w:firstColumn="1" w:lastColumn="0" w:noHBand="0" w:noVBand="1"/>
      </w:tblPr>
      <w:tblGrid>
        <w:gridCol w:w="8993"/>
      </w:tblGrid>
      <w:tr w:rsidR="00A5620B" w14:paraId="2B76EDB2" w14:textId="77777777" w:rsidTr="00AB532E">
        <w:trPr>
          <w:trHeight w:val="1744"/>
        </w:trPr>
        <w:tc>
          <w:tcPr>
            <w:tcW w:w="9493" w:type="dxa"/>
          </w:tcPr>
          <w:p w14:paraId="0C0EB65E" w14:textId="77777777" w:rsidR="00A5620B" w:rsidRPr="001A46E2" w:rsidRDefault="00A5620B" w:rsidP="00A5620B">
            <w:pPr>
              <w:jc w:val="left"/>
              <w:rPr>
                <w:bCs/>
                <w:i/>
                <w:iCs/>
                <w:szCs w:val="20"/>
              </w:rPr>
            </w:pPr>
            <w:r w:rsidRPr="001A46E2">
              <w:rPr>
                <w:bCs/>
                <w:i/>
                <w:iCs/>
                <w:szCs w:val="20"/>
              </w:rPr>
              <w:t>[Please insert your response here]</w:t>
            </w:r>
          </w:p>
        </w:tc>
      </w:tr>
    </w:tbl>
    <w:p w14:paraId="1F0E8B9D" w14:textId="77777777" w:rsidR="00A5620B" w:rsidRPr="009C3637" w:rsidRDefault="00A5620B" w:rsidP="009C3637">
      <w:pPr>
        <w:rPr>
          <w:rFonts w:cs="Arial"/>
          <w:bCs/>
          <w:iCs/>
          <w:sz w:val="24"/>
          <w:szCs w:val="24"/>
        </w:rPr>
      </w:pPr>
    </w:p>
    <w:p w14:paraId="4E48762E" w14:textId="316F69F8" w:rsidR="009C3637" w:rsidRDefault="009C3637" w:rsidP="009C3637">
      <w:pPr>
        <w:rPr>
          <w:rFonts w:cs="Arial"/>
          <w:i/>
        </w:rPr>
      </w:pPr>
      <w:r>
        <w:rPr>
          <w:rFonts w:cs="Arial"/>
          <w:i/>
        </w:rPr>
        <w:t xml:space="preserve">Please indicate any specific actions that will need </w:t>
      </w:r>
      <w:r w:rsidR="00BD04A9">
        <w:rPr>
          <w:rFonts w:cs="Arial"/>
          <w:i/>
        </w:rPr>
        <w:t xml:space="preserve">to </w:t>
      </w:r>
      <w:r>
        <w:rPr>
          <w:rFonts w:cs="Arial"/>
          <w:i/>
        </w:rPr>
        <w:t>be taken to support enhancement in this area and your proposed KPIs and target date for implementation.</w:t>
      </w:r>
      <w:r w:rsidRPr="009C3637">
        <w:rPr>
          <w:rFonts w:cs="Arial"/>
          <w:i/>
        </w:rPr>
        <w:t xml:space="preserve"> </w:t>
      </w:r>
      <w:r>
        <w:rPr>
          <w:rFonts w:cs="Arial"/>
          <w:i/>
        </w:rPr>
        <w:t>P</w:t>
      </w:r>
      <w:r w:rsidR="00F819BC">
        <w:rPr>
          <w:rFonts w:cs="Arial"/>
          <w:i/>
        </w:rPr>
        <w:t>l</w:t>
      </w:r>
      <w:r>
        <w:rPr>
          <w:rFonts w:cs="Arial"/>
          <w:i/>
        </w:rPr>
        <w:t>ease add rows as needed.</w:t>
      </w:r>
    </w:p>
    <w:p w14:paraId="4CEA9116"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4D3E72DB" w14:textId="77777777" w:rsidTr="00AB532E">
        <w:trPr>
          <w:trHeight w:val="583"/>
        </w:trPr>
        <w:tc>
          <w:tcPr>
            <w:tcW w:w="3681" w:type="dxa"/>
          </w:tcPr>
          <w:p w14:paraId="5DCCD2AE" w14:textId="77777777" w:rsidR="009C3637" w:rsidRDefault="009C3637" w:rsidP="00396FAC">
            <w:pPr>
              <w:rPr>
                <w:rFonts w:cs="Arial"/>
                <w:b/>
                <w:bCs/>
                <w:color w:val="759EBA"/>
              </w:rPr>
            </w:pPr>
            <w:r w:rsidRPr="00BF2652">
              <w:rPr>
                <w:rFonts w:cs="Arial"/>
                <w:b/>
                <w:bCs/>
                <w:color w:val="759EBA"/>
              </w:rPr>
              <w:lastRenderedPageBreak/>
              <w:t>Action(s) to be taken</w:t>
            </w:r>
          </w:p>
          <w:p w14:paraId="15BB4750" w14:textId="77777777" w:rsidR="009C3637" w:rsidRPr="009C3637" w:rsidRDefault="009C3637" w:rsidP="00396FAC">
            <w:pPr>
              <w:rPr>
                <w:rFonts w:cs="Arial"/>
                <w:color w:val="auto"/>
                <w:sz w:val="20"/>
                <w:szCs w:val="20"/>
              </w:rPr>
            </w:pPr>
          </w:p>
        </w:tc>
        <w:tc>
          <w:tcPr>
            <w:tcW w:w="1701" w:type="dxa"/>
          </w:tcPr>
          <w:p w14:paraId="4CAB8355"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6ADA215A"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731FFD18" w14:textId="77777777" w:rsidTr="00AB532E">
        <w:trPr>
          <w:trHeight w:val="543"/>
        </w:trPr>
        <w:tc>
          <w:tcPr>
            <w:tcW w:w="3681" w:type="dxa"/>
          </w:tcPr>
          <w:p w14:paraId="6FC90A75" w14:textId="77777777" w:rsidR="009C3637" w:rsidRPr="00CF5B4A" w:rsidRDefault="009C3637" w:rsidP="00396FAC">
            <w:pPr>
              <w:rPr>
                <w:rFonts w:cs="Arial"/>
                <w:i/>
                <w:iCs/>
              </w:rPr>
            </w:pPr>
            <w:r w:rsidRPr="00CF5B4A">
              <w:rPr>
                <w:rFonts w:cs="Arial"/>
                <w:i/>
                <w:iCs/>
              </w:rPr>
              <w:t xml:space="preserve"> </w:t>
            </w:r>
          </w:p>
        </w:tc>
        <w:tc>
          <w:tcPr>
            <w:tcW w:w="1701" w:type="dxa"/>
          </w:tcPr>
          <w:p w14:paraId="0EA30E9D" w14:textId="77777777" w:rsidR="009C3637" w:rsidRPr="00CF5B4A" w:rsidRDefault="009C3637" w:rsidP="00396FAC">
            <w:pPr>
              <w:rPr>
                <w:rFonts w:cs="Arial"/>
                <w:i/>
                <w:iCs/>
                <w:sz w:val="20"/>
                <w:szCs w:val="20"/>
              </w:rPr>
            </w:pPr>
          </w:p>
        </w:tc>
        <w:tc>
          <w:tcPr>
            <w:tcW w:w="3685" w:type="dxa"/>
          </w:tcPr>
          <w:p w14:paraId="207443ED" w14:textId="77777777" w:rsidR="009C3637" w:rsidRPr="000A6136" w:rsidRDefault="009C3637" w:rsidP="00396FAC">
            <w:pPr>
              <w:rPr>
                <w:rFonts w:cs="Arial"/>
              </w:rPr>
            </w:pPr>
          </w:p>
          <w:p w14:paraId="275E98FE" w14:textId="77777777" w:rsidR="009C3637" w:rsidRPr="000A6136" w:rsidRDefault="009C3637" w:rsidP="00396FAC">
            <w:pPr>
              <w:rPr>
                <w:rFonts w:cs="Arial"/>
              </w:rPr>
            </w:pPr>
          </w:p>
        </w:tc>
      </w:tr>
      <w:tr w:rsidR="009C3637" w:rsidRPr="000A6136" w14:paraId="6289BA12" w14:textId="77777777" w:rsidTr="00AB532E">
        <w:trPr>
          <w:trHeight w:val="543"/>
        </w:trPr>
        <w:tc>
          <w:tcPr>
            <w:tcW w:w="3681" w:type="dxa"/>
          </w:tcPr>
          <w:p w14:paraId="2D3D8418" w14:textId="77777777" w:rsidR="009C3637" w:rsidRPr="00CF5B4A" w:rsidRDefault="009C3637" w:rsidP="00396FAC">
            <w:pPr>
              <w:rPr>
                <w:rFonts w:cs="Arial"/>
                <w:i/>
                <w:iCs/>
              </w:rPr>
            </w:pPr>
          </w:p>
        </w:tc>
        <w:tc>
          <w:tcPr>
            <w:tcW w:w="1701" w:type="dxa"/>
          </w:tcPr>
          <w:p w14:paraId="2C0168A8" w14:textId="77777777" w:rsidR="009C3637" w:rsidRPr="00CF5B4A" w:rsidRDefault="009C3637" w:rsidP="00396FAC">
            <w:pPr>
              <w:rPr>
                <w:rFonts w:cs="Arial"/>
                <w:i/>
                <w:iCs/>
                <w:sz w:val="20"/>
                <w:szCs w:val="20"/>
              </w:rPr>
            </w:pPr>
          </w:p>
        </w:tc>
        <w:tc>
          <w:tcPr>
            <w:tcW w:w="3685" w:type="dxa"/>
          </w:tcPr>
          <w:p w14:paraId="4D18CA00" w14:textId="77777777" w:rsidR="009C3637" w:rsidRPr="000A6136" w:rsidRDefault="009C3637" w:rsidP="00396FAC">
            <w:pPr>
              <w:rPr>
                <w:rFonts w:cs="Arial"/>
              </w:rPr>
            </w:pPr>
          </w:p>
          <w:p w14:paraId="4B0A3B17" w14:textId="77777777" w:rsidR="009C3637" w:rsidRPr="000A6136" w:rsidRDefault="009C3637" w:rsidP="00396FAC">
            <w:pPr>
              <w:rPr>
                <w:rFonts w:cs="Arial"/>
              </w:rPr>
            </w:pPr>
          </w:p>
        </w:tc>
      </w:tr>
    </w:tbl>
    <w:p w14:paraId="1837D8C4" w14:textId="31839911" w:rsidR="009C3637" w:rsidRDefault="009C3637" w:rsidP="005937FA">
      <w:pPr>
        <w:rPr>
          <w:rFonts w:cs="Arial"/>
          <w:bCs/>
          <w:iCs/>
        </w:rPr>
      </w:pPr>
    </w:p>
    <w:p w14:paraId="0320A5F1" w14:textId="168AC58D" w:rsidR="00CF5B4A" w:rsidRDefault="00CF5B4A" w:rsidP="00C14DC0">
      <w:pPr>
        <w:rPr>
          <w:rFonts w:eastAsia="Times New Roman" w:cs="Arial"/>
        </w:rPr>
      </w:pPr>
    </w:p>
    <w:p w14:paraId="4D21B1FC" w14:textId="15D8978E" w:rsidR="009C3637" w:rsidRPr="009C3637" w:rsidRDefault="009C3637" w:rsidP="009C3637">
      <w:pPr>
        <w:rPr>
          <w:rFonts w:cs="Arial"/>
          <w:iCs/>
          <w:sz w:val="24"/>
          <w:szCs w:val="24"/>
        </w:rPr>
      </w:pPr>
      <w:r w:rsidRPr="009C3637">
        <w:rPr>
          <w:rFonts w:cs="Arial"/>
          <w:iCs/>
          <w:sz w:val="24"/>
          <w:szCs w:val="24"/>
        </w:rPr>
        <w:t>4.</w:t>
      </w:r>
      <w:r>
        <w:rPr>
          <w:rFonts w:cs="Arial"/>
          <w:iCs/>
          <w:sz w:val="24"/>
          <w:szCs w:val="24"/>
        </w:rPr>
        <w:t>5</w:t>
      </w:r>
      <w:r w:rsidRPr="009C3637">
        <w:rPr>
          <w:rFonts w:cs="Arial"/>
          <w:iCs/>
          <w:sz w:val="24"/>
          <w:szCs w:val="24"/>
        </w:rPr>
        <w:t>.</w:t>
      </w:r>
      <w:r>
        <w:rPr>
          <w:rFonts w:cs="Arial"/>
          <w:iCs/>
          <w:sz w:val="24"/>
          <w:szCs w:val="24"/>
        </w:rPr>
        <w:t>5</w:t>
      </w:r>
      <w:r w:rsidRPr="009C3637">
        <w:rPr>
          <w:rFonts w:cs="Arial"/>
          <w:iCs/>
          <w:sz w:val="24"/>
          <w:szCs w:val="24"/>
        </w:rPr>
        <w:t xml:space="preserve"> Relation to growth targets</w:t>
      </w:r>
    </w:p>
    <w:p w14:paraId="20B5EB23" w14:textId="77777777" w:rsidR="009C3637" w:rsidRDefault="009C3637" w:rsidP="009C3637">
      <w:pPr>
        <w:rPr>
          <w:rFonts w:cs="Arial"/>
          <w:i/>
        </w:rPr>
      </w:pPr>
    </w:p>
    <w:p w14:paraId="7E0A6857" w14:textId="77777777" w:rsidR="009C3637" w:rsidRDefault="009C3637" w:rsidP="009C3637">
      <w:pPr>
        <w:rPr>
          <w:rFonts w:cs="Arial"/>
          <w:i/>
        </w:rPr>
      </w:pPr>
      <w:r>
        <w:rPr>
          <w:rFonts w:cs="Arial"/>
          <w:i/>
        </w:rPr>
        <w:t>Please outline how you think the measures described above will support the institution or college in achieving the targets for growth outlined in Section 3</w:t>
      </w:r>
    </w:p>
    <w:p w14:paraId="7051CE82" w14:textId="77777777" w:rsidR="009C3637" w:rsidRDefault="009C3637" w:rsidP="009C3637"/>
    <w:tbl>
      <w:tblPr>
        <w:tblStyle w:val="a6"/>
        <w:tblW w:w="8993" w:type="dxa"/>
        <w:tblLook w:val="04A0" w:firstRow="1" w:lastRow="0" w:firstColumn="1" w:lastColumn="0" w:noHBand="0" w:noVBand="1"/>
      </w:tblPr>
      <w:tblGrid>
        <w:gridCol w:w="8993"/>
      </w:tblGrid>
      <w:tr w:rsidR="00A5620B" w14:paraId="13D90AA5" w14:textId="77777777" w:rsidTr="00AB532E">
        <w:trPr>
          <w:trHeight w:val="1744"/>
        </w:trPr>
        <w:tc>
          <w:tcPr>
            <w:tcW w:w="9493" w:type="dxa"/>
          </w:tcPr>
          <w:p w14:paraId="0C898C53" w14:textId="77777777" w:rsidR="00A5620B" w:rsidRPr="001A46E2" w:rsidRDefault="00A5620B" w:rsidP="00A5620B">
            <w:pPr>
              <w:jc w:val="left"/>
              <w:rPr>
                <w:bCs/>
                <w:i/>
                <w:iCs/>
                <w:szCs w:val="20"/>
              </w:rPr>
            </w:pPr>
            <w:r w:rsidRPr="001A46E2">
              <w:rPr>
                <w:bCs/>
                <w:i/>
                <w:iCs/>
                <w:szCs w:val="20"/>
              </w:rPr>
              <w:t>[Please insert your response here]</w:t>
            </w:r>
          </w:p>
        </w:tc>
      </w:tr>
    </w:tbl>
    <w:p w14:paraId="23E88B85" w14:textId="77777777" w:rsidR="00C06FDA" w:rsidRDefault="00C06FDA" w:rsidP="008C3FFE">
      <w:pPr>
        <w:shd w:val="clear" w:color="auto" w:fill="FFFFFF" w:themeFill="background1"/>
        <w:rPr>
          <w:rFonts w:cs="Arial"/>
          <w:bCs/>
          <w:color w:val="auto"/>
          <w:sz w:val="28"/>
          <w:szCs w:val="28"/>
        </w:rPr>
      </w:pPr>
    </w:p>
    <w:p w14:paraId="2B3D303B" w14:textId="66E4D76C" w:rsidR="00C06FDA" w:rsidRPr="009C3637" w:rsidRDefault="00C06FDA" w:rsidP="00C06FDA">
      <w:pPr>
        <w:rPr>
          <w:rFonts w:cs="Arial"/>
          <w:iCs/>
          <w:sz w:val="24"/>
          <w:szCs w:val="24"/>
        </w:rPr>
      </w:pPr>
      <w:r w:rsidRPr="009C3637">
        <w:rPr>
          <w:rFonts w:cs="Arial"/>
          <w:iCs/>
          <w:sz w:val="24"/>
          <w:szCs w:val="24"/>
        </w:rPr>
        <w:t>4.</w:t>
      </w:r>
      <w:r>
        <w:rPr>
          <w:rFonts w:cs="Arial"/>
          <w:iCs/>
          <w:sz w:val="24"/>
          <w:szCs w:val="24"/>
        </w:rPr>
        <w:t>5</w:t>
      </w:r>
      <w:r w:rsidRPr="009C3637">
        <w:rPr>
          <w:rFonts w:cs="Arial"/>
          <w:iCs/>
          <w:sz w:val="24"/>
          <w:szCs w:val="24"/>
        </w:rPr>
        <w:t>.</w:t>
      </w:r>
      <w:r>
        <w:rPr>
          <w:rFonts w:cs="Arial"/>
          <w:iCs/>
          <w:sz w:val="24"/>
          <w:szCs w:val="24"/>
        </w:rPr>
        <w:t>6</w:t>
      </w:r>
      <w:r w:rsidRPr="009C3637">
        <w:rPr>
          <w:rFonts w:cs="Arial"/>
          <w:iCs/>
          <w:sz w:val="24"/>
          <w:szCs w:val="24"/>
        </w:rPr>
        <w:t xml:space="preserve"> </w:t>
      </w:r>
      <w:r>
        <w:rPr>
          <w:rFonts w:cs="Arial"/>
          <w:iCs/>
          <w:sz w:val="24"/>
          <w:szCs w:val="24"/>
        </w:rPr>
        <w:t>Strengths and weaknesses</w:t>
      </w:r>
    </w:p>
    <w:p w14:paraId="657002C6" w14:textId="77777777" w:rsidR="00C06FDA" w:rsidRDefault="00C06FDA" w:rsidP="00C06FDA">
      <w:pPr>
        <w:rPr>
          <w:rFonts w:cs="Arial"/>
          <w:i/>
        </w:rPr>
      </w:pPr>
    </w:p>
    <w:p w14:paraId="152760BD" w14:textId="30BF1D46" w:rsidR="00C06FDA" w:rsidRDefault="00C06FDA" w:rsidP="00C06FDA">
      <w:pPr>
        <w:rPr>
          <w:rFonts w:cs="Arial"/>
          <w:i/>
        </w:rPr>
      </w:pPr>
      <w:r>
        <w:rPr>
          <w:rFonts w:cs="Arial"/>
          <w:i/>
        </w:rPr>
        <w:t>Please outline your assessment of current strengths and weaknesses in relation to quality assurance.</w:t>
      </w:r>
    </w:p>
    <w:p w14:paraId="22B70156" w14:textId="77777777" w:rsidR="00C06FDA" w:rsidRDefault="00C06FDA" w:rsidP="00C06FDA">
      <w:pPr>
        <w:rPr>
          <w:rFonts w:cs="Arial"/>
          <w:i/>
        </w:rPr>
      </w:pPr>
    </w:p>
    <w:tbl>
      <w:tblPr>
        <w:tblStyle w:val="a6"/>
        <w:tblW w:w="8993" w:type="dxa"/>
        <w:tblLook w:val="04A0" w:firstRow="1" w:lastRow="0" w:firstColumn="1" w:lastColumn="0" w:noHBand="0" w:noVBand="1"/>
      </w:tblPr>
      <w:tblGrid>
        <w:gridCol w:w="8993"/>
      </w:tblGrid>
      <w:tr w:rsidR="00C06FDA" w14:paraId="604C3BAA" w14:textId="77777777" w:rsidTr="00AB532E">
        <w:trPr>
          <w:trHeight w:val="1744"/>
        </w:trPr>
        <w:tc>
          <w:tcPr>
            <w:tcW w:w="9493" w:type="dxa"/>
          </w:tcPr>
          <w:p w14:paraId="61BB0F71" w14:textId="77777777" w:rsidR="00C06FDA" w:rsidRPr="001A46E2" w:rsidRDefault="00C06FDA" w:rsidP="004915FA">
            <w:pPr>
              <w:jc w:val="left"/>
              <w:rPr>
                <w:bCs/>
                <w:i/>
                <w:iCs/>
                <w:szCs w:val="20"/>
              </w:rPr>
            </w:pPr>
            <w:r w:rsidRPr="001A46E2">
              <w:rPr>
                <w:bCs/>
                <w:i/>
                <w:iCs/>
                <w:szCs w:val="20"/>
              </w:rPr>
              <w:t>[Please insert your response here]</w:t>
            </w:r>
          </w:p>
        </w:tc>
      </w:tr>
    </w:tbl>
    <w:p w14:paraId="7111A489" w14:textId="274BD9A0" w:rsidR="00E8233F" w:rsidRDefault="00E8233F" w:rsidP="008C3FFE">
      <w:pPr>
        <w:shd w:val="clear" w:color="auto" w:fill="FFFFFF" w:themeFill="background1"/>
        <w:rPr>
          <w:rFonts w:cs="Arial"/>
          <w:bCs/>
          <w:color w:val="auto"/>
          <w:sz w:val="28"/>
          <w:szCs w:val="28"/>
        </w:rPr>
      </w:pPr>
      <w:r>
        <w:rPr>
          <w:rFonts w:cs="Arial"/>
          <w:bCs/>
          <w:color w:val="auto"/>
          <w:sz w:val="28"/>
          <w:szCs w:val="28"/>
        </w:rPr>
        <w:br w:type="page"/>
      </w:r>
    </w:p>
    <w:p w14:paraId="5BA9F93A" w14:textId="1201FB48" w:rsidR="00303E39" w:rsidRPr="009C3637" w:rsidRDefault="008C3FFE" w:rsidP="00D16659">
      <w:pPr>
        <w:pStyle w:val="2"/>
      </w:pPr>
      <w:bookmarkStart w:id="17" w:name="_Toc74900533"/>
      <w:r w:rsidRPr="009C3637">
        <w:lastRenderedPageBreak/>
        <w:t>4.6</w:t>
      </w:r>
      <w:r w:rsidR="00CF5B4A" w:rsidRPr="009C3637">
        <w:t>.</w:t>
      </w:r>
      <w:r w:rsidRPr="009C3637">
        <w:t xml:space="preserve"> </w:t>
      </w:r>
      <w:r w:rsidR="009C3637">
        <w:t>Other</w:t>
      </w:r>
      <w:r w:rsidR="00303E39" w:rsidRPr="009C3637">
        <w:t xml:space="preserve"> initiatives for enhancement</w:t>
      </w:r>
      <w:bookmarkEnd w:id="17"/>
      <w:r w:rsidR="00303E39" w:rsidRPr="009C3637">
        <w:t xml:space="preserve"> </w:t>
      </w:r>
    </w:p>
    <w:p w14:paraId="09BED7DD" w14:textId="50160D10" w:rsidR="00303E39" w:rsidRDefault="00303E39" w:rsidP="00303E39">
      <w:pPr>
        <w:rPr>
          <w:rFonts w:cs="Arial"/>
          <w:b/>
          <w:i/>
          <w:iCs/>
          <w:color w:val="759EBA"/>
        </w:rPr>
      </w:pPr>
    </w:p>
    <w:p w14:paraId="45FBD3F0" w14:textId="1CAC84D1" w:rsidR="00E8292B" w:rsidRDefault="009C3637" w:rsidP="00303E39">
      <w:pPr>
        <w:rPr>
          <w:rFonts w:cs="Arial"/>
          <w:bCs/>
          <w:color w:val="auto"/>
        </w:rPr>
      </w:pPr>
      <w:r>
        <w:rPr>
          <w:rFonts w:cs="Arial"/>
          <w:bCs/>
          <w:color w:val="auto"/>
        </w:rPr>
        <w:t>In this section you are asked to</w:t>
      </w:r>
      <w:r w:rsidR="008C3FFE">
        <w:rPr>
          <w:rFonts w:cs="Arial"/>
          <w:bCs/>
          <w:color w:val="auto"/>
        </w:rPr>
        <w:t xml:space="preserve"> o</w:t>
      </w:r>
      <w:r w:rsidR="00303E39">
        <w:rPr>
          <w:rFonts w:cs="Arial"/>
          <w:bCs/>
          <w:color w:val="auto"/>
        </w:rPr>
        <w:t>utline any other measures the institution plans to put in place to support the growth and enhancement of its EMI provision, a</w:t>
      </w:r>
      <w:r>
        <w:rPr>
          <w:rFonts w:cs="Arial"/>
          <w:bCs/>
          <w:color w:val="auto"/>
        </w:rPr>
        <w:t>s well as the</w:t>
      </w:r>
      <w:r w:rsidR="00303E39">
        <w:rPr>
          <w:rFonts w:cs="Arial"/>
          <w:bCs/>
          <w:color w:val="auto"/>
        </w:rPr>
        <w:t xml:space="preserve"> EMI capacity </w:t>
      </w:r>
      <w:r w:rsidR="008C3FFE">
        <w:rPr>
          <w:rFonts w:cs="Arial"/>
          <w:bCs/>
          <w:color w:val="auto"/>
        </w:rPr>
        <w:t>across the Taiwan sector</w:t>
      </w:r>
      <w:r w:rsidR="00303E39">
        <w:rPr>
          <w:rFonts w:cs="Arial"/>
          <w:bCs/>
          <w:color w:val="auto"/>
        </w:rPr>
        <w:t xml:space="preserve"> more generally</w:t>
      </w:r>
      <w:r w:rsidR="00E8292B">
        <w:rPr>
          <w:rFonts w:cs="Arial"/>
          <w:bCs/>
          <w:color w:val="auto"/>
        </w:rPr>
        <w:t xml:space="preserve">. </w:t>
      </w:r>
    </w:p>
    <w:p w14:paraId="217007AD" w14:textId="5BDA6C6C" w:rsidR="009C3637" w:rsidRDefault="009C3637" w:rsidP="00303E39">
      <w:pPr>
        <w:rPr>
          <w:rFonts w:cs="Arial"/>
          <w:bCs/>
          <w:color w:val="auto"/>
        </w:rPr>
      </w:pPr>
    </w:p>
    <w:p w14:paraId="657E5927" w14:textId="77777777" w:rsidR="00CA22F8" w:rsidRDefault="00CA22F8" w:rsidP="00303E39">
      <w:pPr>
        <w:rPr>
          <w:rFonts w:cs="Arial"/>
          <w:bCs/>
          <w:color w:val="auto"/>
        </w:rPr>
      </w:pPr>
    </w:p>
    <w:p w14:paraId="681F35EA" w14:textId="3A87828A" w:rsidR="009C3637" w:rsidRPr="009C3637" w:rsidRDefault="009C3637" w:rsidP="00303E39">
      <w:pPr>
        <w:rPr>
          <w:rFonts w:cs="Arial"/>
          <w:bCs/>
          <w:color w:val="auto"/>
          <w:sz w:val="24"/>
          <w:szCs w:val="24"/>
        </w:rPr>
      </w:pPr>
      <w:r w:rsidRPr="009C3637">
        <w:rPr>
          <w:rFonts w:cs="Arial"/>
          <w:bCs/>
          <w:color w:val="auto"/>
          <w:sz w:val="24"/>
          <w:szCs w:val="24"/>
        </w:rPr>
        <w:t>4.6.1</w:t>
      </w:r>
      <w:r>
        <w:rPr>
          <w:rFonts w:cs="Arial"/>
          <w:bCs/>
          <w:color w:val="auto"/>
          <w:sz w:val="24"/>
          <w:szCs w:val="24"/>
        </w:rPr>
        <w:t xml:space="preserve"> Sector-wide engagement</w:t>
      </w:r>
    </w:p>
    <w:p w14:paraId="69AB2CEF" w14:textId="66E7CEF9" w:rsidR="009C3637" w:rsidRDefault="009C3637" w:rsidP="00303E39">
      <w:pPr>
        <w:rPr>
          <w:rFonts w:cs="Arial"/>
          <w:bCs/>
          <w:color w:val="auto"/>
        </w:rPr>
      </w:pPr>
    </w:p>
    <w:p w14:paraId="05A5DC3D" w14:textId="29F21678" w:rsidR="009C3637" w:rsidRDefault="009C3637" w:rsidP="009C3637">
      <w:pPr>
        <w:rPr>
          <w:rFonts w:cs="Arial"/>
          <w:i/>
        </w:rPr>
      </w:pPr>
      <w:r>
        <w:rPr>
          <w:rFonts w:cs="Arial"/>
          <w:i/>
        </w:rPr>
        <w:t xml:space="preserve">Outline how you intend to share expertise, lessons learned, and good practice with other institutions to help </w:t>
      </w:r>
      <w:r w:rsidR="00C7492F">
        <w:rPr>
          <w:rFonts w:cs="Arial"/>
          <w:i/>
        </w:rPr>
        <w:t>support the</w:t>
      </w:r>
      <w:r>
        <w:rPr>
          <w:rFonts w:cs="Arial"/>
          <w:i/>
        </w:rPr>
        <w:t xml:space="preserve"> growth and enhancement of EMI provision across Taiwan.</w:t>
      </w:r>
    </w:p>
    <w:p w14:paraId="46FEB7CC" w14:textId="77777777" w:rsidR="009C3637" w:rsidRDefault="009C3637" w:rsidP="009C3637">
      <w:pPr>
        <w:rPr>
          <w:rFonts w:cs="Arial"/>
          <w:i/>
        </w:rPr>
      </w:pPr>
    </w:p>
    <w:p w14:paraId="5DB223E9" w14:textId="71F7E0E4" w:rsidR="00BD04A9" w:rsidRDefault="009C3637" w:rsidP="009C3637">
      <w:pPr>
        <w:rPr>
          <w:rFonts w:cs="Arial"/>
          <w:i/>
        </w:rPr>
      </w:pPr>
      <w:r>
        <w:rPr>
          <w:rFonts w:cs="Arial"/>
          <w:i/>
        </w:rPr>
        <w:t xml:space="preserve">This should include your plans to deliver </w:t>
      </w:r>
      <w:r w:rsidR="00BD04A9">
        <w:rPr>
          <w:rFonts w:cs="Arial"/>
          <w:i/>
        </w:rPr>
        <w:t xml:space="preserve">5 </w:t>
      </w:r>
      <w:r w:rsidRPr="009C3637">
        <w:rPr>
          <w:rFonts w:cs="Arial"/>
          <w:b/>
          <w:bCs/>
          <w:i/>
        </w:rPr>
        <w:t>online EMI courses</w:t>
      </w:r>
      <w:r>
        <w:rPr>
          <w:rFonts w:cs="Arial"/>
          <w:i/>
        </w:rPr>
        <w:t xml:space="preserve"> </w:t>
      </w:r>
      <w:r w:rsidR="00BD04A9">
        <w:rPr>
          <w:rFonts w:cs="Arial"/>
          <w:i/>
        </w:rPr>
        <w:t>per year</w:t>
      </w:r>
      <w:r>
        <w:rPr>
          <w:rFonts w:cs="Arial"/>
          <w:i/>
        </w:rPr>
        <w:t xml:space="preserve">, which should be made accessible </w:t>
      </w:r>
      <w:r w:rsidR="007225EB">
        <w:rPr>
          <w:rFonts w:cs="Arial"/>
          <w:i/>
        </w:rPr>
        <w:t>country wide</w:t>
      </w:r>
      <w:r w:rsidR="00BD04A9">
        <w:rPr>
          <w:rFonts w:cs="Arial"/>
          <w:i/>
        </w:rPr>
        <w:t>.</w:t>
      </w:r>
      <w:r>
        <w:rPr>
          <w:rFonts w:cs="Arial"/>
          <w:i/>
        </w:rPr>
        <w:t xml:space="preserve"> </w:t>
      </w:r>
      <w:r w:rsidR="00A5620B">
        <w:rPr>
          <w:rFonts w:cs="Arial"/>
          <w:i/>
        </w:rPr>
        <w:t xml:space="preserve"> </w:t>
      </w:r>
    </w:p>
    <w:p w14:paraId="7AE4A7F7" w14:textId="77777777" w:rsidR="00AB532E" w:rsidRDefault="00AB532E" w:rsidP="009C3637">
      <w:pPr>
        <w:rPr>
          <w:rFonts w:cs="Arial"/>
          <w:i/>
        </w:rPr>
      </w:pPr>
    </w:p>
    <w:p w14:paraId="34DDEA52" w14:textId="2344E771" w:rsidR="009C3637" w:rsidRDefault="00BD04A9" w:rsidP="009C3637">
      <w:pPr>
        <w:rPr>
          <w:rFonts w:cs="Arial"/>
          <w:i/>
        </w:rPr>
      </w:pPr>
      <w:r>
        <w:rPr>
          <w:rFonts w:cs="Arial"/>
          <w:i/>
        </w:rPr>
        <w:t xml:space="preserve">You might </w:t>
      </w:r>
      <w:r w:rsidR="00A5620B">
        <w:rPr>
          <w:rFonts w:cs="Arial"/>
          <w:i/>
        </w:rPr>
        <w:t xml:space="preserve">also consider how you could utilise the dedicated </w:t>
      </w:r>
      <w:r w:rsidR="00B66379">
        <w:rPr>
          <w:rFonts w:cs="Arial"/>
          <w:i/>
        </w:rPr>
        <w:t xml:space="preserve">EMI </w:t>
      </w:r>
      <w:r w:rsidR="00A5620B">
        <w:rPr>
          <w:rFonts w:cs="Arial"/>
          <w:i/>
        </w:rPr>
        <w:t>central unit to facilitate engagement.</w:t>
      </w:r>
    </w:p>
    <w:p w14:paraId="0B64062B" w14:textId="77777777" w:rsidR="00B66379" w:rsidRDefault="00B66379" w:rsidP="009C3637">
      <w:pPr>
        <w:rPr>
          <w:rFonts w:cs="Arial"/>
          <w:i/>
        </w:rPr>
      </w:pPr>
    </w:p>
    <w:tbl>
      <w:tblPr>
        <w:tblStyle w:val="a6"/>
        <w:tblW w:w="8993" w:type="dxa"/>
        <w:tblLook w:val="04A0" w:firstRow="1" w:lastRow="0" w:firstColumn="1" w:lastColumn="0" w:noHBand="0" w:noVBand="1"/>
      </w:tblPr>
      <w:tblGrid>
        <w:gridCol w:w="8993"/>
      </w:tblGrid>
      <w:tr w:rsidR="00A5620B" w14:paraId="507CED36" w14:textId="77777777" w:rsidTr="00AB532E">
        <w:trPr>
          <w:trHeight w:val="1744"/>
        </w:trPr>
        <w:tc>
          <w:tcPr>
            <w:tcW w:w="9493" w:type="dxa"/>
          </w:tcPr>
          <w:p w14:paraId="087A2227" w14:textId="77777777" w:rsidR="00A5620B" w:rsidRPr="001A46E2" w:rsidRDefault="00A5620B" w:rsidP="00A5620B">
            <w:pPr>
              <w:jc w:val="left"/>
              <w:rPr>
                <w:bCs/>
                <w:i/>
                <w:iCs/>
                <w:szCs w:val="20"/>
              </w:rPr>
            </w:pPr>
            <w:r w:rsidRPr="001A46E2">
              <w:rPr>
                <w:bCs/>
                <w:i/>
                <w:iCs/>
                <w:szCs w:val="20"/>
              </w:rPr>
              <w:t>[Please insert your response here]</w:t>
            </w:r>
          </w:p>
        </w:tc>
      </w:tr>
    </w:tbl>
    <w:p w14:paraId="6C9F6530" w14:textId="27B49A9F" w:rsidR="009C3637" w:rsidRDefault="009C3637" w:rsidP="00E8292B">
      <w:pPr>
        <w:tabs>
          <w:tab w:val="left" w:pos="2670"/>
        </w:tabs>
        <w:rPr>
          <w:rFonts w:cs="Arial"/>
          <w:bCs/>
          <w:color w:val="auto"/>
        </w:rPr>
      </w:pPr>
    </w:p>
    <w:p w14:paraId="6D867F4C" w14:textId="50A056DF" w:rsidR="009C3637" w:rsidRDefault="009C3637" w:rsidP="009C3637">
      <w:pPr>
        <w:rPr>
          <w:rFonts w:cs="Arial"/>
          <w:i/>
        </w:rPr>
      </w:pPr>
      <w:r>
        <w:rPr>
          <w:rFonts w:cs="Arial"/>
          <w:i/>
        </w:rPr>
        <w:t>Please indicate any specific actions that will need</w:t>
      </w:r>
      <w:r w:rsidR="00BD04A9">
        <w:rPr>
          <w:rFonts w:cs="Arial"/>
          <w:i/>
        </w:rPr>
        <w:t xml:space="preserve"> to</w:t>
      </w:r>
      <w:r>
        <w:rPr>
          <w:rFonts w:cs="Arial"/>
          <w:i/>
        </w:rPr>
        <w:t xml:space="preserve"> be taken to support enhancement in this area and your proposed KPIs and target date for implementation.</w:t>
      </w:r>
      <w:r w:rsidRPr="009C3637">
        <w:rPr>
          <w:rFonts w:cs="Arial"/>
          <w:i/>
        </w:rPr>
        <w:t xml:space="preserve"> </w:t>
      </w:r>
      <w:r>
        <w:rPr>
          <w:rFonts w:cs="Arial"/>
          <w:i/>
        </w:rPr>
        <w:t>P</w:t>
      </w:r>
      <w:r w:rsidR="00F819BC">
        <w:rPr>
          <w:rFonts w:cs="Arial"/>
          <w:i/>
        </w:rPr>
        <w:t>l</w:t>
      </w:r>
      <w:r>
        <w:rPr>
          <w:rFonts w:cs="Arial"/>
          <w:i/>
        </w:rPr>
        <w:t>ease add rows as needed.</w:t>
      </w:r>
    </w:p>
    <w:p w14:paraId="5BCE8A55"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4FF77AE8" w14:textId="77777777" w:rsidTr="00AB532E">
        <w:trPr>
          <w:trHeight w:val="583"/>
        </w:trPr>
        <w:tc>
          <w:tcPr>
            <w:tcW w:w="3681" w:type="dxa"/>
          </w:tcPr>
          <w:p w14:paraId="1D9DC54F" w14:textId="77777777" w:rsidR="009C3637" w:rsidRDefault="009C3637" w:rsidP="00396FAC">
            <w:pPr>
              <w:rPr>
                <w:rFonts w:cs="Arial"/>
                <w:b/>
                <w:bCs/>
                <w:color w:val="759EBA"/>
              </w:rPr>
            </w:pPr>
            <w:r w:rsidRPr="00BF2652">
              <w:rPr>
                <w:rFonts w:cs="Arial"/>
                <w:b/>
                <w:bCs/>
                <w:color w:val="759EBA"/>
              </w:rPr>
              <w:t>Action(s) to be taken</w:t>
            </w:r>
          </w:p>
          <w:p w14:paraId="48A726CA" w14:textId="77777777" w:rsidR="009C3637" w:rsidRPr="009C3637" w:rsidRDefault="009C3637" w:rsidP="00396FAC">
            <w:pPr>
              <w:rPr>
                <w:rFonts w:cs="Arial"/>
                <w:color w:val="auto"/>
                <w:sz w:val="20"/>
                <w:szCs w:val="20"/>
              </w:rPr>
            </w:pPr>
          </w:p>
        </w:tc>
        <w:tc>
          <w:tcPr>
            <w:tcW w:w="1701" w:type="dxa"/>
          </w:tcPr>
          <w:p w14:paraId="4F87EAF9"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2C4E3943"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43F4F663" w14:textId="77777777" w:rsidTr="00AB532E">
        <w:trPr>
          <w:trHeight w:val="543"/>
        </w:trPr>
        <w:tc>
          <w:tcPr>
            <w:tcW w:w="3681" w:type="dxa"/>
          </w:tcPr>
          <w:p w14:paraId="6432FFA1" w14:textId="77777777" w:rsidR="009C3637" w:rsidRPr="00CF5B4A" w:rsidRDefault="009C3637" w:rsidP="00396FAC">
            <w:pPr>
              <w:rPr>
                <w:rFonts w:cs="Arial"/>
                <w:i/>
                <w:iCs/>
              </w:rPr>
            </w:pPr>
            <w:r w:rsidRPr="00CF5B4A">
              <w:rPr>
                <w:rFonts w:cs="Arial"/>
                <w:i/>
                <w:iCs/>
              </w:rPr>
              <w:t xml:space="preserve"> </w:t>
            </w:r>
          </w:p>
        </w:tc>
        <w:tc>
          <w:tcPr>
            <w:tcW w:w="1701" w:type="dxa"/>
          </w:tcPr>
          <w:p w14:paraId="1385AC2B" w14:textId="77777777" w:rsidR="009C3637" w:rsidRPr="00CF5B4A" w:rsidRDefault="009C3637" w:rsidP="00396FAC">
            <w:pPr>
              <w:rPr>
                <w:rFonts w:cs="Arial"/>
                <w:i/>
                <w:iCs/>
                <w:sz w:val="20"/>
                <w:szCs w:val="20"/>
              </w:rPr>
            </w:pPr>
          </w:p>
        </w:tc>
        <w:tc>
          <w:tcPr>
            <w:tcW w:w="3685" w:type="dxa"/>
          </w:tcPr>
          <w:p w14:paraId="0A2A9796" w14:textId="77777777" w:rsidR="009C3637" w:rsidRPr="000A6136" w:rsidRDefault="009C3637" w:rsidP="00396FAC">
            <w:pPr>
              <w:rPr>
                <w:rFonts w:cs="Arial"/>
              </w:rPr>
            </w:pPr>
          </w:p>
          <w:p w14:paraId="1F05FE2E" w14:textId="77777777" w:rsidR="009C3637" w:rsidRPr="000A6136" w:rsidRDefault="009C3637" w:rsidP="00396FAC">
            <w:pPr>
              <w:rPr>
                <w:rFonts w:cs="Arial"/>
              </w:rPr>
            </w:pPr>
          </w:p>
        </w:tc>
      </w:tr>
      <w:tr w:rsidR="009C3637" w:rsidRPr="000A6136" w14:paraId="27DF523A" w14:textId="77777777" w:rsidTr="00AB532E">
        <w:trPr>
          <w:trHeight w:val="543"/>
        </w:trPr>
        <w:tc>
          <w:tcPr>
            <w:tcW w:w="3681" w:type="dxa"/>
          </w:tcPr>
          <w:p w14:paraId="279D1F57" w14:textId="77777777" w:rsidR="009C3637" w:rsidRPr="00CF5B4A" w:rsidRDefault="009C3637" w:rsidP="00396FAC">
            <w:pPr>
              <w:rPr>
                <w:rFonts w:cs="Arial"/>
                <w:i/>
                <w:iCs/>
              </w:rPr>
            </w:pPr>
          </w:p>
        </w:tc>
        <w:tc>
          <w:tcPr>
            <w:tcW w:w="1701" w:type="dxa"/>
          </w:tcPr>
          <w:p w14:paraId="51C80B3F" w14:textId="77777777" w:rsidR="009C3637" w:rsidRPr="00CF5B4A" w:rsidRDefault="009C3637" w:rsidP="00396FAC">
            <w:pPr>
              <w:rPr>
                <w:rFonts w:cs="Arial"/>
                <w:i/>
                <w:iCs/>
                <w:sz w:val="20"/>
                <w:szCs w:val="20"/>
              </w:rPr>
            </w:pPr>
          </w:p>
        </w:tc>
        <w:tc>
          <w:tcPr>
            <w:tcW w:w="3685" w:type="dxa"/>
          </w:tcPr>
          <w:p w14:paraId="02644409" w14:textId="77777777" w:rsidR="009C3637" w:rsidRPr="000A6136" w:rsidRDefault="009C3637" w:rsidP="00396FAC">
            <w:pPr>
              <w:rPr>
                <w:rFonts w:cs="Arial"/>
              </w:rPr>
            </w:pPr>
          </w:p>
          <w:p w14:paraId="5B92C012" w14:textId="77777777" w:rsidR="009C3637" w:rsidRPr="000A6136" w:rsidRDefault="009C3637" w:rsidP="00396FAC">
            <w:pPr>
              <w:rPr>
                <w:rFonts w:cs="Arial"/>
              </w:rPr>
            </w:pPr>
          </w:p>
        </w:tc>
      </w:tr>
    </w:tbl>
    <w:p w14:paraId="45BC1B8F" w14:textId="3D6243D3" w:rsidR="009C3637" w:rsidRDefault="009C3637" w:rsidP="009C3637">
      <w:pPr>
        <w:rPr>
          <w:rFonts w:cs="Arial"/>
          <w:i/>
        </w:rPr>
      </w:pPr>
    </w:p>
    <w:p w14:paraId="24957B95" w14:textId="15B2BABB" w:rsidR="009C3637" w:rsidRDefault="009C3637" w:rsidP="00E8292B">
      <w:pPr>
        <w:tabs>
          <w:tab w:val="left" w:pos="2670"/>
        </w:tabs>
        <w:rPr>
          <w:rFonts w:cs="Arial"/>
          <w:bCs/>
          <w:color w:val="auto"/>
        </w:rPr>
      </w:pPr>
    </w:p>
    <w:p w14:paraId="4D5F59C3" w14:textId="2BD17933" w:rsidR="009C3637" w:rsidRPr="009C3637" w:rsidRDefault="009C3637" w:rsidP="009C3637">
      <w:pPr>
        <w:rPr>
          <w:rFonts w:cs="Arial"/>
          <w:bCs/>
          <w:color w:val="auto"/>
          <w:sz w:val="24"/>
          <w:szCs w:val="24"/>
        </w:rPr>
      </w:pPr>
      <w:r w:rsidRPr="009C3637">
        <w:rPr>
          <w:rFonts w:cs="Arial"/>
          <w:bCs/>
          <w:color w:val="auto"/>
          <w:sz w:val="24"/>
          <w:szCs w:val="24"/>
        </w:rPr>
        <w:t>4.6.</w:t>
      </w:r>
      <w:r>
        <w:rPr>
          <w:rFonts w:cs="Arial"/>
          <w:bCs/>
          <w:color w:val="auto"/>
          <w:sz w:val="24"/>
          <w:szCs w:val="24"/>
        </w:rPr>
        <w:t>2 International engagement</w:t>
      </w:r>
    </w:p>
    <w:p w14:paraId="04B242DF" w14:textId="5E036056" w:rsidR="009C3637" w:rsidRDefault="009C3637" w:rsidP="00E8292B">
      <w:pPr>
        <w:tabs>
          <w:tab w:val="left" w:pos="2670"/>
        </w:tabs>
        <w:rPr>
          <w:rFonts w:cs="Arial"/>
          <w:bCs/>
          <w:color w:val="auto"/>
        </w:rPr>
      </w:pPr>
    </w:p>
    <w:p w14:paraId="2581A757" w14:textId="5C31F1B9" w:rsidR="009C3637" w:rsidRDefault="009C3637" w:rsidP="009C3637">
      <w:pPr>
        <w:rPr>
          <w:rFonts w:cs="Arial"/>
          <w:i/>
          <w:iCs/>
        </w:rPr>
      </w:pPr>
      <w:r>
        <w:rPr>
          <w:rFonts w:cs="Arial"/>
          <w:i/>
          <w:iCs/>
        </w:rPr>
        <w:t xml:space="preserve">Outline whether you intend to pursue any international activities to develop your institution or college EMI capacity and/or </w:t>
      </w:r>
      <w:proofErr w:type="gramStart"/>
      <w:r>
        <w:rPr>
          <w:rFonts w:cs="Arial"/>
          <w:i/>
          <w:iCs/>
        </w:rPr>
        <w:t>as a result of</w:t>
      </w:r>
      <w:proofErr w:type="gramEnd"/>
      <w:r>
        <w:rPr>
          <w:rFonts w:cs="Arial"/>
          <w:i/>
          <w:iCs/>
        </w:rPr>
        <w:t xml:space="preserve"> your strengthened EMI capacity. </w:t>
      </w:r>
    </w:p>
    <w:p w14:paraId="79FD7604" w14:textId="77777777" w:rsidR="009C3637" w:rsidRDefault="009C3637" w:rsidP="009C3637">
      <w:pPr>
        <w:rPr>
          <w:rFonts w:cs="Arial"/>
          <w:i/>
          <w:iCs/>
        </w:rPr>
      </w:pPr>
    </w:p>
    <w:p w14:paraId="0BA56740" w14:textId="63A50F8D" w:rsidR="009C3637" w:rsidRDefault="009C3637" w:rsidP="009C3637">
      <w:pPr>
        <w:rPr>
          <w:rFonts w:cs="Arial"/>
          <w:i/>
          <w:iCs/>
        </w:rPr>
      </w:pPr>
      <w:r>
        <w:rPr>
          <w:rFonts w:cs="Arial"/>
          <w:i/>
          <w:iCs/>
        </w:rPr>
        <w:t>These might include students and staff mobility programmes, TNE partnerships, research collaborations, engagement with internal events or initiatives or other forms of international engagement.</w:t>
      </w:r>
    </w:p>
    <w:p w14:paraId="4E527362" w14:textId="4C21444D" w:rsidR="00A5620B" w:rsidRDefault="00A5620B" w:rsidP="009C3637">
      <w:pPr>
        <w:rPr>
          <w:rFonts w:cs="Arial"/>
          <w:i/>
          <w:iCs/>
        </w:rPr>
      </w:pPr>
    </w:p>
    <w:tbl>
      <w:tblPr>
        <w:tblStyle w:val="a6"/>
        <w:tblW w:w="8993" w:type="dxa"/>
        <w:tblLook w:val="04A0" w:firstRow="1" w:lastRow="0" w:firstColumn="1" w:lastColumn="0" w:noHBand="0" w:noVBand="1"/>
      </w:tblPr>
      <w:tblGrid>
        <w:gridCol w:w="8993"/>
      </w:tblGrid>
      <w:tr w:rsidR="00A5620B" w14:paraId="5C8454F5" w14:textId="77777777" w:rsidTr="00AB532E">
        <w:trPr>
          <w:trHeight w:val="1744"/>
        </w:trPr>
        <w:tc>
          <w:tcPr>
            <w:tcW w:w="9493" w:type="dxa"/>
          </w:tcPr>
          <w:p w14:paraId="25202050" w14:textId="77777777" w:rsidR="00A5620B" w:rsidRPr="001A46E2" w:rsidRDefault="00A5620B" w:rsidP="00A5620B">
            <w:pPr>
              <w:jc w:val="left"/>
              <w:rPr>
                <w:bCs/>
                <w:i/>
                <w:iCs/>
                <w:szCs w:val="20"/>
              </w:rPr>
            </w:pPr>
            <w:r w:rsidRPr="001A46E2">
              <w:rPr>
                <w:bCs/>
                <w:i/>
                <w:iCs/>
                <w:szCs w:val="20"/>
              </w:rPr>
              <w:lastRenderedPageBreak/>
              <w:t>[Please insert your response here]</w:t>
            </w:r>
          </w:p>
        </w:tc>
      </w:tr>
    </w:tbl>
    <w:p w14:paraId="42939C8F" w14:textId="6376B606" w:rsidR="009C3637" w:rsidRDefault="009C3637" w:rsidP="009C3637">
      <w:pPr>
        <w:tabs>
          <w:tab w:val="left" w:pos="1105"/>
        </w:tabs>
        <w:rPr>
          <w:rFonts w:cs="Arial"/>
          <w:bCs/>
          <w:color w:val="auto"/>
        </w:rPr>
      </w:pPr>
    </w:p>
    <w:p w14:paraId="41667CE3" w14:textId="2AEAEB7E" w:rsidR="009C3637" w:rsidRDefault="009C3637" w:rsidP="009C3637">
      <w:pPr>
        <w:rPr>
          <w:rFonts w:cs="Arial"/>
          <w:i/>
        </w:rPr>
      </w:pPr>
      <w:r>
        <w:rPr>
          <w:rFonts w:cs="Arial"/>
          <w:i/>
        </w:rPr>
        <w:t>Please indicate any specific actions that will need</w:t>
      </w:r>
      <w:r w:rsidR="00F51437">
        <w:rPr>
          <w:rFonts w:cs="Arial"/>
          <w:i/>
        </w:rPr>
        <w:t xml:space="preserve"> to</w:t>
      </w:r>
      <w:r>
        <w:rPr>
          <w:rFonts w:cs="Arial"/>
          <w:i/>
        </w:rPr>
        <w:t xml:space="preserve"> be taken to support enhancement in this area and your proposed KPIs and target date for implementation.</w:t>
      </w:r>
      <w:r w:rsidRPr="009C3637">
        <w:rPr>
          <w:rFonts w:cs="Arial"/>
          <w:i/>
        </w:rPr>
        <w:t xml:space="preserve"> </w:t>
      </w:r>
      <w:r>
        <w:rPr>
          <w:rFonts w:cs="Arial"/>
          <w:i/>
        </w:rPr>
        <w:t>P</w:t>
      </w:r>
      <w:r w:rsidR="00F819BC">
        <w:rPr>
          <w:rFonts w:cs="Arial"/>
          <w:i/>
        </w:rPr>
        <w:t>l</w:t>
      </w:r>
      <w:r>
        <w:rPr>
          <w:rFonts w:cs="Arial"/>
          <w:i/>
        </w:rPr>
        <w:t>ease add rows as needed.</w:t>
      </w:r>
    </w:p>
    <w:p w14:paraId="13D1F34C"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4BFCEDE1" w14:textId="77777777" w:rsidTr="00AB532E">
        <w:trPr>
          <w:trHeight w:val="583"/>
        </w:trPr>
        <w:tc>
          <w:tcPr>
            <w:tcW w:w="3681" w:type="dxa"/>
          </w:tcPr>
          <w:p w14:paraId="786F747C" w14:textId="77777777" w:rsidR="009C3637" w:rsidRDefault="009C3637" w:rsidP="00396FAC">
            <w:pPr>
              <w:rPr>
                <w:rFonts w:cs="Arial"/>
                <w:b/>
                <w:bCs/>
                <w:color w:val="759EBA"/>
              </w:rPr>
            </w:pPr>
            <w:r w:rsidRPr="00BF2652">
              <w:rPr>
                <w:rFonts w:cs="Arial"/>
                <w:b/>
                <w:bCs/>
                <w:color w:val="759EBA"/>
              </w:rPr>
              <w:t>Action(s) to be taken</w:t>
            </w:r>
          </w:p>
          <w:p w14:paraId="66D4BCFE" w14:textId="77777777" w:rsidR="009C3637" w:rsidRPr="009C3637" w:rsidRDefault="009C3637" w:rsidP="00396FAC">
            <w:pPr>
              <w:rPr>
                <w:rFonts w:cs="Arial"/>
                <w:color w:val="auto"/>
                <w:sz w:val="20"/>
                <w:szCs w:val="20"/>
              </w:rPr>
            </w:pPr>
          </w:p>
        </w:tc>
        <w:tc>
          <w:tcPr>
            <w:tcW w:w="1701" w:type="dxa"/>
          </w:tcPr>
          <w:p w14:paraId="0A635789"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2021CE88"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4A95D47D" w14:textId="77777777" w:rsidTr="00AB532E">
        <w:trPr>
          <w:trHeight w:val="543"/>
        </w:trPr>
        <w:tc>
          <w:tcPr>
            <w:tcW w:w="3681" w:type="dxa"/>
          </w:tcPr>
          <w:p w14:paraId="413EAC9A" w14:textId="77777777" w:rsidR="009C3637" w:rsidRPr="00CF5B4A" w:rsidRDefault="009C3637" w:rsidP="00396FAC">
            <w:pPr>
              <w:rPr>
                <w:rFonts w:cs="Arial"/>
                <w:i/>
                <w:iCs/>
              </w:rPr>
            </w:pPr>
            <w:r w:rsidRPr="00CF5B4A">
              <w:rPr>
                <w:rFonts w:cs="Arial"/>
                <w:i/>
                <w:iCs/>
              </w:rPr>
              <w:t xml:space="preserve"> </w:t>
            </w:r>
          </w:p>
        </w:tc>
        <w:tc>
          <w:tcPr>
            <w:tcW w:w="1701" w:type="dxa"/>
          </w:tcPr>
          <w:p w14:paraId="1C705DF3" w14:textId="77777777" w:rsidR="009C3637" w:rsidRPr="00CF5B4A" w:rsidRDefault="009C3637" w:rsidP="00396FAC">
            <w:pPr>
              <w:rPr>
                <w:rFonts w:cs="Arial"/>
                <w:i/>
                <w:iCs/>
                <w:sz w:val="20"/>
                <w:szCs w:val="20"/>
              </w:rPr>
            </w:pPr>
          </w:p>
        </w:tc>
        <w:tc>
          <w:tcPr>
            <w:tcW w:w="3685" w:type="dxa"/>
          </w:tcPr>
          <w:p w14:paraId="1DD0EA21" w14:textId="77777777" w:rsidR="009C3637" w:rsidRPr="000A6136" w:rsidRDefault="009C3637" w:rsidP="00396FAC">
            <w:pPr>
              <w:rPr>
                <w:rFonts w:cs="Arial"/>
              </w:rPr>
            </w:pPr>
          </w:p>
          <w:p w14:paraId="72B2A5F6" w14:textId="77777777" w:rsidR="009C3637" w:rsidRPr="000A6136" w:rsidRDefault="009C3637" w:rsidP="00396FAC">
            <w:pPr>
              <w:rPr>
                <w:rFonts w:cs="Arial"/>
              </w:rPr>
            </w:pPr>
          </w:p>
        </w:tc>
      </w:tr>
      <w:tr w:rsidR="009C3637" w:rsidRPr="000A6136" w14:paraId="285B722B" w14:textId="77777777" w:rsidTr="00AB532E">
        <w:trPr>
          <w:trHeight w:val="543"/>
        </w:trPr>
        <w:tc>
          <w:tcPr>
            <w:tcW w:w="3681" w:type="dxa"/>
          </w:tcPr>
          <w:p w14:paraId="71059EA4" w14:textId="77777777" w:rsidR="009C3637" w:rsidRPr="00CF5B4A" w:rsidRDefault="009C3637" w:rsidP="00396FAC">
            <w:pPr>
              <w:rPr>
                <w:rFonts w:cs="Arial"/>
                <w:i/>
                <w:iCs/>
              </w:rPr>
            </w:pPr>
          </w:p>
        </w:tc>
        <w:tc>
          <w:tcPr>
            <w:tcW w:w="1701" w:type="dxa"/>
          </w:tcPr>
          <w:p w14:paraId="7FA3F49B" w14:textId="77777777" w:rsidR="009C3637" w:rsidRPr="00CF5B4A" w:rsidRDefault="009C3637" w:rsidP="00396FAC">
            <w:pPr>
              <w:rPr>
                <w:rFonts w:cs="Arial"/>
                <w:i/>
                <w:iCs/>
                <w:sz w:val="20"/>
                <w:szCs w:val="20"/>
              </w:rPr>
            </w:pPr>
          </w:p>
        </w:tc>
        <w:tc>
          <w:tcPr>
            <w:tcW w:w="3685" w:type="dxa"/>
          </w:tcPr>
          <w:p w14:paraId="4FEBE867" w14:textId="77777777" w:rsidR="009C3637" w:rsidRPr="000A6136" w:rsidRDefault="009C3637" w:rsidP="00396FAC">
            <w:pPr>
              <w:rPr>
                <w:rFonts w:cs="Arial"/>
              </w:rPr>
            </w:pPr>
          </w:p>
          <w:p w14:paraId="283F8844" w14:textId="77777777" w:rsidR="009C3637" w:rsidRPr="000A6136" w:rsidRDefault="009C3637" w:rsidP="00396FAC">
            <w:pPr>
              <w:rPr>
                <w:rFonts w:cs="Arial"/>
              </w:rPr>
            </w:pPr>
          </w:p>
        </w:tc>
      </w:tr>
    </w:tbl>
    <w:p w14:paraId="214B0C48" w14:textId="5737B0D0" w:rsidR="009C3637" w:rsidRDefault="009C3637" w:rsidP="009C3637">
      <w:pPr>
        <w:rPr>
          <w:rFonts w:cs="Arial"/>
          <w:bCs/>
          <w:color w:val="auto"/>
        </w:rPr>
      </w:pPr>
    </w:p>
    <w:p w14:paraId="73F4B49E" w14:textId="0DC206F7" w:rsidR="009C3637" w:rsidRDefault="009C3637" w:rsidP="00E8292B">
      <w:pPr>
        <w:tabs>
          <w:tab w:val="left" w:pos="2670"/>
        </w:tabs>
        <w:rPr>
          <w:rFonts w:cs="Arial"/>
          <w:bCs/>
          <w:color w:val="auto"/>
        </w:rPr>
      </w:pPr>
    </w:p>
    <w:p w14:paraId="219B306A" w14:textId="23ED2257" w:rsidR="009C3637" w:rsidRPr="009C3637" w:rsidRDefault="009C3637" w:rsidP="00E8292B">
      <w:pPr>
        <w:tabs>
          <w:tab w:val="left" w:pos="2670"/>
        </w:tabs>
        <w:rPr>
          <w:rFonts w:cs="Arial"/>
          <w:bCs/>
          <w:color w:val="auto"/>
          <w:sz w:val="24"/>
          <w:szCs w:val="24"/>
        </w:rPr>
      </w:pPr>
      <w:r w:rsidRPr="009C3637">
        <w:rPr>
          <w:rFonts w:cs="Arial"/>
          <w:bCs/>
          <w:color w:val="auto"/>
          <w:sz w:val="24"/>
          <w:szCs w:val="24"/>
        </w:rPr>
        <w:t xml:space="preserve">4.6.3. Engagement with industry </w:t>
      </w:r>
      <w:r>
        <w:rPr>
          <w:rFonts w:cs="Arial"/>
          <w:bCs/>
          <w:color w:val="auto"/>
          <w:sz w:val="24"/>
          <w:szCs w:val="24"/>
        </w:rPr>
        <w:t>/ employers</w:t>
      </w:r>
    </w:p>
    <w:p w14:paraId="361FDF07" w14:textId="7FBBECD3" w:rsidR="009C3637" w:rsidRDefault="009C3637" w:rsidP="00E8292B">
      <w:pPr>
        <w:tabs>
          <w:tab w:val="left" w:pos="2670"/>
        </w:tabs>
        <w:rPr>
          <w:rFonts w:cs="Arial"/>
          <w:bCs/>
          <w:color w:val="auto"/>
        </w:rPr>
      </w:pPr>
    </w:p>
    <w:p w14:paraId="67796053" w14:textId="3465E6ED" w:rsidR="009C3637" w:rsidRDefault="009C3637" w:rsidP="00E8292B">
      <w:pPr>
        <w:tabs>
          <w:tab w:val="left" w:pos="2670"/>
        </w:tabs>
        <w:rPr>
          <w:rFonts w:cs="Arial"/>
          <w:bCs/>
          <w:color w:val="auto"/>
        </w:rPr>
      </w:pPr>
      <w:r>
        <w:rPr>
          <w:rFonts w:cs="Arial"/>
          <w:i/>
          <w:iCs/>
        </w:rPr>
        <w:t>Outline whether</w:t>
      </w:r>
      <w:r w:rsidR="007225EB">
        <w:rPr>
          <w:rFonts w:cs="Arial"/>
          <w:i/>
          <w:iCs/>
        </w:rPr>
        <w:t>,</w:t>
      </w:r>
      <w:r>
        <w:rPr>
          <w:rFonts w:cs="Arial"/>
          <w:i/>
          <w:iCs/>
        </w:rPr>
        <w:t xml:space="preserve"> and how</w:t>
      </w:r>
      <w:r w:rsidR="007225EB">
        <w:rPr>
          <w:rFonts w:cs="Arial"/>
          <w:i/>
          <w:iCs/>
        </w:rPr>
        <w:t>,</w:t>
      </w:r>
      <w:r>
        <w:rPr>
          <w:rFonts w:cs="Arial"/>
          <w:i/>
          <w:iCs/>
        </w:rPr>
        <w:t xml:space="preserve"> you plan to engage with industry and employers to support the development of EMI provision, improve the capacity of students to use English for employment purpose, and enhance the employability of EMI students</w:t>
      </w:r>
    </w:p>
    <w:p w14:paraId="3598CC32" w14:textId="5C5E12C6" w:rsidR="009C3637" w:rsidRDefault="009C3637" w:rsidP="00E8292B">
      <w:pPr>
        <w:tabs>
          <w:tab w:val="left" w:pos="2670"/>
        </w:tabs>
        <w:rPr>
          <w:rFonts w:cs="Arial"/>
          <w:bCs/>
          <w:color w:val="auto"/>
        </w:rPr>
      </w:pPr>
    </w:p>
    <w:tbl>
      <w:tblPr>
        <w:tblStyle w:val="a6"/>
        <w:tblW w:w="8993" w:type="dxa"/>
        <w:tblLook w:val="04A0" w:firstRow="1" w:lastRow="0" w:firstColumn="1" w:lastColumn="0" w:noHBand="0" w:noVBand="1"/>
      </w:tblPr>
      <w:tblGrid>
        <w:gridCol w:w="8993"/>
      </w:tblGrid>
      <w:tr w:rsidR="00A5620B" w14:paraId="265D483F" w14:textId="77777777" w:rsidTr="00AB532E">
        <w:trPr>
          <w:trHeight w:val="1744"/>
        </w:trPr>
        <w:tc>
          <w:tcPr>
            <w:tcW w:w="9493" w:type="dxa"/>
          </w:tcPr>
          <w:p w14:paraId="32133822" w14:textId="77777777" w:rsidR="00A5620B" w:rsidRPr="001A46E2" w:rsidRDefault="00A5620B" w:rsidP="00A5620B">
            <w:pPr>
              <w:jc w:val="left"/>
              <w:rPr>
                <w:bCs/>
                <w:i/>
                <w:iCs/>
                <w:szCs w:val="20"/>
              </w:rPr>
            </w:pPr>
            <w:r w:rsidRPr="001A46E2">
              <w:rPr>
                <w:bCs/>
                <w:i/>
                <w:iCs/>
                <w:szCs w:val="20"/>
              </w:rPr>
              <w:t>[Please insert your response here]</w:t>
            </w:r>
          </w:p>
        </w:tc>
      </w:tr>
    </w:tbl>
    <w:p w14:paraId="20031A43" w14:textId="77777777" w:rsidR="00A5620B" w:rsidRDefault="00A5620B" w:rsidP="00E8292B">
      <w:pPr>
        <w:tabs>
          <w:tab w:val="left" w:pos="2670"/>
        </w:tabs>
        <w:rPr>
          <w:rFonts w:cs="Arial"/>
          <w:bCs/>
          <w:color w:val="auto"/>
        </w:rPr>
      </w:pPr>
    </w:p>
    <w:p w14:paraId="489B53ED" w14:textId="4DBFBCE3" w:rsidR="009C3637" w:rsidRDefault="009C3637" w:rsidP="009C3637">
      <w:pPr>
        <w:rPr>
          <w:rFonts w:cs="Arial"/>
          <w:i/>
        </w:rPr>
      </w:pPr>
      <w:r>
        <w:rPr>
          <w:rFonts w:cs="Arial"/>
          <w:i/>
        </w:rPr>
        <w:t xml:space="preserve">Please indicate any specific actions that will need </w:t>
      </w:r>
      <w:r w:rsidR="005C63D6">
        <w:rPr>
          <w:rFonts w:cs="Arial"/>
          <w:i/>
        </w:rPr>
        <w:t xml:space="preserve">to </w:t>
      </w:r>
      <w:r>
        <w:rPr>
          <w:rFonts w:cs="Arial"/>
          <w:i/>
        </w:rPr>
        <w:t>be taken to support enhancement in this area and your proposed KPIs and target date for implementation. P</w:t>
      </w:r>
      <w:r w:rsidR="00F819BC">
        <w:rPr>
          <w:rFonts w:cs="Arial"/>
          <w:i/>
        </w:rPr>
        <w:t>l</w:t>
      </w:r>
      <w:r>
        <w:rPr>
          <w:rFonts w:cs="Arial"/>
          <w:i/>
        </w:rPr>
        <w:t>ease add rows as needed.</w:t>
      </w:r>
    </w:p>
    <w:p w14:paraId="09EF8145"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6C932D8D" w14:textId="77777777" w:rsidTr="00AB532E">
        <w:trPr>
          <w:trHeight w:val="583"/>
        </w:trPr>
        <w:tc>
          <w:tcPr>
            <w:tcW w:w="3681" w:type="dxa"/>
          </w:tcPr>
          <w:p w14:paraId="69315785" w14:textId="24F77D75" w:rsidR="009C3637" w:rsidRDefault="009C3637" w:rsidP="00396FAC">
            <w:pPr>
              <w:rPr>
                <w:rFonts w:cs="Arial"/>
                <w:b/>
                <w:bCs/>
                <w:color w:val="759EBA"/>
              </w:rPr>
            </w:pPr>
            <w:r w:rsidRPr="00BF2652">
              <w:rPr>
                <w:rFonts w:cs="Arial"/>
                <w:b/>
                <w:bCs/>
                <w:color w:val="759EBA"/>
              </w:rPr>
              <w:t>Action(s) to be taken</w:t>
            </w:r>
          </w:p>
          <w:p w14:paraId="443EE332" w14:textId="4594B9CF" w:rsidR="009C3637" w:rsidRPr="009C3637" w:rsidRDefault="009C3637" w:rsidP="00396FAC">
            <w:pPr>
              <w:rPr>
                <w:rFonts w:cs="Arial"/>
                <w:color w:val="auto"/>
                <w:sz w:val="20"/>
                <w:szCs w:val="20"/>
              </w:rPr>
            </w:pPr>
          </w:p>
        </w:tc>
        <w:tc>
          <w:tcPr>
            <w:tcW w:w="1701" w:type="dxa"/>
          </w:tcPr>
          <w:p w14:paraId="3B9ED8AB"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57EAFA5A"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3F8B01C6" w14:textId="77777777" w:rsidTr="00AB532E">
        <w:trPr>
          <w:trHeight w:val="543"/>
        </w:trPr>
        <w:tc>
          <w:tcPr>
            <w:tcW w:w="3681" w:type="dxa"/>
          </w:tcPr>
          <w:p w14:paraId="654778C6" w14:textId="77777777" w:rsidR="009C3637" w:rsidRPr="00CF5B4A" w:rsidRDefault="009C3637" w:rsidP="00396FAC">
            <w:pPr>
              <w:rPr>
                <w:rFonts w:cs="Arial"/>
                <w:i/>
                <w:iCs/>
              </w:rPr>
            </w:pPr>
            <w:r w:rsidRPr="00CF5B4A">
              <w:rPr>
                <w:rFonts w:cs="Arial"/>
                <w:i/>
                <w:iCs/>
              </w:rPr>
              <w:t xml:space="preserve"> </w:t>
            </w:r>
          </w:p>
        </w:tc>
        <w:tc>
          <w:tcPr>
            <w:tcW w:w="1701" w:type="dxa"/>
          </w:tcPr>
          <w:p w14:paraId="01F13C32" w14:textId="77777777" w:rsidR="009C3637" w:rsidRPr="00CF5B4A" w:rsidRDefault="009C3637" w:rsidP="00396FAC">
            <w:pPr>
              <w:rPr>
                <w:rFonts w:cs="Arial"/>
                <w:i/>
                <w:iCs/>
                <w:sz w:val="20"/>
                <w:szCs w:val="20"/>
              </w:rPr>
            </w:pPr>
          </w:p>
        </w:tc>
        <w:tc>
          <w:tcPr>
            <w:tcW w:w="3685" w:type="dxa"/>
          </w:tcPr>
          <w:p w14:paraId="1E9EEBBC" w14:textId="77777777" w:rsidR="009C3637" w:rsidRPr="000A6136" w:rsidRDefault="009C3637" w:rsidP="00396FAC">
            <w:pPr>
              <w:rPr>
                <w:rFonts w:cs="Arial"/>
              </w:rPr>
            </w:pPr>
          </w:p>
          <w:p w14:paraId="51C64D29" w14:textId="77777777" w:rsidR="009C3637" w:rsidRPr="000A6136" w:rsidRDefault="009C3637" w:rsidP="00396FAC">
            <w:pPr>
              <w:rPr>
                <w:rFonts w:cs="Arial"/>
              </w:rPr>
            </w:pPr>
          </w:p>
        </w:tc>
      </w:tr>
      <w:tr w:rsidR="009C3637" w:rsidRPr="000A6136" w14:paraId="433E7F9F" w14:textId="77777777" w:rsidTr="00AB532E">
        <w:trPr>
          <w:trHeight w:val="543"/>
        </w:trPr>
        <w:tc>
          <w:tcPr>
            <w:tcW w:w="3681" w:type="dxa"/>
          </w:tcPr>
          <w:p w14:paraId="50773144" w14:textId="77777777" w:rsidR="009C3637" w:rsidRPr="00CF5B4A" w:rsidRDefault="009C3637" w:rsidP="00396FAC">
            <w:pPr>
              <w:rPr>
                <w:rFonts w:cs="Arial"/>
                <w:i/>
                <w:iCs/>
              </w:rPr>
            </w:pPr>
          </w:p>
        </w:tc>
        <w:tc>
          <w:tcPr>
            <w:tcW w:w="1701" w:type="dxa"/>
          </w:tcPr>
          <w:p w14:paraId="07A9DFCA" w14:textId="77777777" w:rsidR="009C3637" w:rsidRPr="00CF5B4A" w:rsidRDefault="009C3637" w:rsidP="00396FAC">
            <w:pPr>
              <w:rPr>
                <w:rFonts w:cs="Arial"/>
                <w:i/>
                <w:iCs/>
                <w:sz w:val="20"/>
                <w:szCs w:val="20"/>
              </w:rPr>
            </w:pPr>
          </w:p>
        </w:tc>
        <w:tc>
          <w:tcPr>
            <w:tcW w:w="3685" w:type="dxa"/>
          </w:tcPr>
          <w:p w14:paraId="1AFAF2F2" w14:textId="77777777" w:rsidR="009C3637" w:rsidRPr="000A6136" w:rsidRDefault="009C3637" w:rsidP="00396FAC">
            <w:pPr>
              <w:rPr>
                <w:rFonts w:cs="Arial"/>
              </w:rPr>
            </w:pPr>
          </w:p>
          <w:p w14:paraId="2846E7FC" w14:textId="77777777" w:rsidR="009C3637" w:rsidRPr="000A6136" w:rsidRDefault="009C3637" w:rsidP="00396FAC">
            <w:pPr>
              <w:rPr>
                <w:rFonts w:cs="Arial"/>
              </w:rPr>
            </w:pPr>
          </w:p>
        </w:tc>
      </w:tr>
    </w:tbl>
    <w:p w14:paraId="52CFE7A3" w14:textId="77777777" w:rsidR="009C3637" w:rsidRDefault="009C3637" w:rsidP="009C3637">
      <w:pPr>
        <w:tabs>
          <w:tab w:val="left" w:pos="2670"/>
        </w:tabs>
        <w:rPr>
          <w:rFonts w:cs="Arial"/>
          <w:bCs/>
          <w:color w:val="auto"/>
        </w:rPr>
      </w:pPr>
    </w:p>
    <w:p w14:paraId="5191F7A5" w14:textId="09D92252" w:rsidR="00A14AF2" w:rsidRDefault="00A14AF2" w:rsidP="009C3637">
      <w:pPr>
        <w:rPr>
          <w:rFonts w:cs="Arial"/>
          <w:iCs/>
          <w:sz w:val="24"/>
          <w:szCs w:val="24"/>
        </w:rPr>
      </w:pPr>
      <w:r>
        <w:rPr>
          <w:rFonts w:cs="Arial"/>
          <w:iCs/>
          <w:sz w:val="24"/>
          <w:szCs w:val="24"/>
        </w:rPr>
        <w:br w:type="page"/>
      </w:r>
    </w:p>
    <w:p w14:paraId="0FE0237F" w14:textId="77777777" w:rsidR="009C3637" w:rsidRDefault="009C3637" w:rsidP="009C3637">
      <w:pPr>
        <w:rPr>
          <w:rFonts w:cs="Arial"/>
          <w:iCs/>
          <w:sz w:val="24"/>
          <w:szCs w:val="24"/>
        </w:rPr>
      </w:pPr>
      <w:r w:rsidRPr="009C3637">
        <w:rPr>
          <w:rFonts w:cs="Arial"/>
          <w:iCs/>
          <w:sz w:val="24"/>
          <w:szCs w:val="24"/>
        </w:rPr>
        <w:lastRenderedPageBreak/>
        <w:t>4.</w:t>
      </w:r>
      <w:r>
        <w:rPr>
          <w:rFonts w:cs="Arial"/>
          <w:iCs/>
          <w:sz w:val="24"/>
          <w:szCs w:val="24"/>
        </w:rPr>
        <w:t>6</w:t>
      </w:r>
      <w:r w:rsidRPr="009C3637">
        <w:rPr>
          <w:rFonts w:cs="Arial"/>
          <w:iCs/>
          <w:sz w:val="24"/>
          <w:szCs w:val="24"/>
        </w:rPr>
        <w:t>.</w:t>
      </w:r>
      <w:r>
        <w:rPr>
          <w:rFonts w:cs="Arial"/>
          <w:iCs/>
          <w:sz w:val="24"/>
          <w:szCs w:val="24"/>
        </w:rPr>
        <w:t>4</w:t>
      </w:r>
      <w:r w:rsidRPr="009C3637">
        <w:rPr>
          <w:rFonts w:cs="Arial"/>
          <w:iCs/>
          <w:sz w:val="24"/>
          <w:szCs w:val="24"/>
        </w:rPr>
        <w:t xml:space="preserve"> </w:t>
      </w:r>
      <w:r>
        <w:rPr>
          <w:rFonts w:cs="Arial"/>
          <w:iCs/>
          <w:sz w:val="24"/>
          <w:szCs w:val="24"/>
        </w:rPr>
        <w:t>Any other measures</w:t>
      </w:r>
    </w:p>
    <w:p w14:paraId="3BBB0620" w14:textId="77777777" w:rsidR="009C3637" w:rsidRDefault="009C3637" w:rsidP="009C3637">
      <w:pPr>
        <w:rPr>
          <w:rFonts w:cs="Arial"/>
          <w:iCs/>
          <w:sz w:val="24"/>
          <w:szCs w:val="24"/>
        </w:rPr>
      </w:pPr>
    </w:p>
    <w:p w14:paraId="2217F1A9" w14:textId="6A531EFC" w:rsidR="009C3637" w:rsidRPr="009C3637" w:rsidRDefault="009C3637" w:rsidP="009C3637">
      <w:pPr>
        <w:rPr>
          <w:rFonts w:cs="Arial"/>
          <w:i/>
        </w:rPr>
      </w:pPr>
      <w:r w:rsidRPr="009C3637">
        <w:rPr>
          <w:rFonts w:cs="Arial"/>
          <w:i/>
        </w:rPr>
        <w:t>Please outline any other measures you inten</w:t>
      </w:r>
      <w:r w:rsidR="00BD04A9">
        <w:rPr>
          <w:rFonts w:cs="Arial"/>
          <w:i/>
        </w:rPr>
        <w:t>d</w:t>
      </w:r>
      <w:r w:rsidRPr="009C3637">
        <w:rPr>
          <w:rFonts w:cs="Arial"/>
          <w:i/>
        </w:rPr>
        <w:t xml:space="preserve"> to put in place to support your plans for EMI enhancement and growth which have not already been captured so far. </w:t>
      </w:r>
    </w:p>
    <w:p w14:paraId="5FCF0A56" w14:textId="77777777" w:rsidR="009C3637" w:rsidRDefault="009C3637" w:rsidP="009C3637">
      <w:pPr>
        <w:rPr>
          <w:rFonts w:cs="Arial"/>
          <w:iCs/>
          <w:sz w:val="24"/>
          <w:szCs w:val="24"/>
        </w:rPr>
      </w:pPr>
    </w:p>
    <w:tbl>
      <w:tblPr>
        <w:tblStyle w:val="a6"/>
        <w:tblW w:w="8993" w:type="dxa"/>
        <w:tblLook w:val="04A0" w:firstRow="1" w:lastRow="0" w:firstColumn="1" w:lastColumn="0" w:noHBand="0" w:noVBand="1"/>
      </w:tblPr>
      <w:tblGrid>
        <w:gridCol w:w="8993"/>
      </w:tblGrid>
      <w:tr w:rsidR="00A5620B" w14:paraId="71423930" w14:textId="77777777" w:rsidTr="00AB532E">
        <w:trPr>
          <w:trHeight w:val="1744"/>
        </w:trPr>
        <w:tc>
          <w:tcPr>
            <w:tcW w:w="9493" w:type="dxa"/>
          </w:tcPr>
          <w:p w14:paraId="63A94ED5" w14:textId="77777777" w:rsidR="00A5620B" w:rsidRPr="001A46E2" w:rsidRDefault="00A5620B" w:rsidP="00A5620B">
            <w:pPr>
              <w:jc w:val="left"/>
              <w:rPr>
                <w:bCs/>
                <w:i/>
                <w:iCs/>
                <w:szCs w:val="20"/>
              </w:rPr>
            </w:pPr>
            <w:r w:rsidRPr="001A46E2">
              <w:rPr>
                <w:bCs/>
                <w:i/>
                <w:iCs/>
                <w:szCs w:val="20"/>
              </w:rPr>
              <w:t>[Please insert your response here]</w:t>
            </w:r>
          </w:p>
        </w:tc>
      </w:tr>
    </w:tbl>
    <w:p w14:paraId="72A9A2A0" w14:textId="77777777" w:rsidR="00B66379" w:rsidRDefault="00B66379" w:rsidP="009C3637">
      <w:pPr>
        <w:rPr>
          <w:rFonts w:cs="Arial"/>
          <w:iCs/>
          <w:sz w:val="24"/>
          <w:szCs w:val="24"/>
        </w:rPr>
      </w:pPr>
    </w:p>
    <w:p w14:paraId="124F7BA7" w14:textId="77777777" w:rsidR="00B66379" w:rsidRDefault="00B66379" w:rsidP="009C3637">
      <w:pPr>
        <w:rPr>
          <w:rFonts w:cs="Arial"/>
          <w:iCs/>
          <w:sz w:val="24"/>
          <w:szCs w:val="24"/>
        </w:rPr>
      </w:pPr>
    </w:p>
    <w:p w14:paraId="36FE0786" w14:textId="70D0B8D3" w:rsidR="009C3637" w:rsidRPr="009C3637" w:rsidRDefault="009C3637" w:rsidP="009C3637">
      <w:pPr>
        <w:rPr>
          <w:rFonts w:cs="Arial"/>
          <w:iCs/>
          <w:sz w:val="24"/>
          <w:szCs w:val="24"/>
        </w:rPr>
      </w:pPr>
      <w:r>
        <w:rPr>
          <w:rFonts w:cs="Arial"/>
          <w:iCs/>
          <w:sz w:val="24"/>
          <w:szCs w:val="24"/>
        </w:rPr>
        <w:t xml:space="preserve">4.6.5 </w:t>
      </w:r>
      <w:r w:rsidRPr="009C3637">
        <w:rPr>
          <w:rFonts w:cs="Arial"/>
          <w:iCs/>
          <w:sz w:val="24"/>
          <w:szCs w:val="24"/>
        </w:rPr>
        <w:t>Relation to growth targets</w:t>
      </w:r>
    </w:p>
    <w:p w14:paraId="4A737A91" w14:textId="77777777" w:rsidR="009C3637" w:rsidRDefault="009C3637" w:rsidP="009C3637">
      <w:pPr>
        <w:rPr>
          <w:rFonts w:cs="Arial"/>
          <w:i/>
        </w:rPr>
      </w:pPr>
    </w:p>
    <w:p w14:paraId="4B31F32D" w14:textId="4CB73E05" w:rsidR="009C3637" w:rsidRDefault="009C3637" w:rsidP="009C3637">
      <w:pPr>
        <w:rPr>
          <w:rFonts w:cs="Arial"/>
          <w:i/>
        </w:rPr>
      </w:pPr>
      <w:r>
        <w:rPr>
          <w:rFonts w:cs="Arial"/>
          <w:i/>
        </w:rPr>
        <w:t>Please outline how you think the measures described above will support the institution or college in achieving the targets for growth outlined in Section 3</w:t>
      </w:r>
      <w:r w:rsidR="00D91EEA">
        <w:rPr>
          <w:rFonts w:cs="Arial"/>
          <w:i/>
        </w:rPr>
        <w:t>.</w:t>
      </w:r>
    </w:p>
    <w:p w14:paraId="2B1D66CC" w14:textId="77777777" w:rsidR="00A5620B" w:rsidRDefault="00A5620B" w:rsidP="009C3637">
      <w:pPr>
        <w:rPr>
          <w:rFonts w:cs="Arial"/>
          <w:i/>
        </w:rPr>
      </w:pPr>
    </w:p>
    <w:tbl>
      <w:tblPr>
        <w:tblStyle w:val="a6"/>
        <w:tblW w:w="8993" w:type="dxa"/>
        <w:tblLook w:val="04A0" w:firstRow="1" w:lastRow="0" w:firstColumn="1" w:lastColumn="0" w:noHBand="0" w:noVBand="1"/>
      </w:tblPr>
      <w:tblGrid>
        <w:gridCol w:w="8993"/>
      </w:tblGrid>
      <w:tr w:rsidR="00A5620B" w14:paraId="45A1B842" w14:textId="77777777" w:rsidTr="00AB532E">
        <w:trPr>
          <w:trHeight w:val="1744"/>
        </w:trPr>
        <w:tc>
          <w:tcPr>
            <w:tcW w:w="9493" w:type="dxa"/>
          </w:tcPr>
          <w:p w14:paraId="1498D14A" w14:textId="77777777" w:rsidR="00A5620B" w:rsidRPr="001A46E2" w:rsidRDefault="00A5620B" w:rsidP="00A5620B">
            <w:pPr>
              <w:jc w:val="left"/>
              <w:rPr>
                <w:bCs/>
                <w:i/>
                <w:iCs/>
                <w:szCs w:val="20"/>
              </w:rPr>
            </w:pPr>
            <w:r w:rsidRPr="001A46E2">
              <w:rPr>
                <w:bCs/>
                <w:i/>
                <w:iCs/>
                <w:szCs w:val="20"/>
              </w:rPr>
              <w:t>[Please insert your response here]</w:t>
            </w:r>
          </w:p>
        </w:tc>
      </w:tr>
    </w:tbl>
    <w:p w14:paraId="564AF1C5" w14:textId="77777777" w:rsidR="009C3637" w:rsidRDefault="009C3637" w:rsidP="009C3637"/>
    <w:p w14:paraId="76B5EEB5" w14:textId="3C9387A5" w:rsidR="000E2759" w:rsidRDefault="000E2759" w:rsidP="000B2DB6"/>
    <w:p w14:paraId="74294184" w14:textId="239F2AFC" w:rsidR="00C06FDA" w:rsidRPr="009C3637" w:rsidRDefault="00C06FDA" w:rsidP="00C06FDA">
      <w:pPr>
        <w:rPr>
          <w:rFonts w:cs="Arial"/>
          <w:iCs/>
          <w:sz w:val="24"/>
          <w:szCs w:val="24"/>
        </w:rPr>
      </w:pPr>
      <w:r w:rsidRPr="009C3637">
        <w:rPr>
          <w:rFonts w:cs="Arial"/>
          <w:iCs/>
          <w:sz w:val="24"/>
          <w:szCs w:val="24"/>
        </w:rPr>
        <w:t>4.</w:t>
      </w:r>
      <w:r>
        <w:rPr>
          <w:rFonts w:cs="Arial"/>
          <w:iCs/>
          <w:sz w:val="24"/>
          <w:szCs w:val="24"/>
        </w:rPr>
        <w:t>6</w:t>
      </w:r>
      <w:r w:rsidRPr="009C3637">
        <w:rPr>
          <w:rFonts w:cs="Arial"/>
          <w:iCs/>
          <w:sz w:val="24"/>
          <w:szCs w:val="24"/>
        </w:rPr>
        <w:t>.</w:t>
      </w:r>
      <w:r>
        <w:rPr>
          <w:rFonts w:cs="Arial"/>
          <w:iCs/>
          <w:sz w:val="24"/>
          <w:szCs w:val="24"/>
        </w:rPr>
        <w:t>6</w:t>
      </w:r>
      <w:r w:rsidRPr="009C3637">
        <w:rPr>
          <w:rFonts w:cs="Arial"/>
          <w:iCs/>
          <w:sz w:val="24"/>
          <w:szCs w:val="24"/>
        </w:rPr>
        <w:t xml:space="preserve"> </w:t>
      </w:r>
      <w:r>
        <w:rPr>
          <w:rFonts w:cs="Arial"/>
          <w:iCs/>
          <w:sz w:val="24"/>
          <w:szCs w:val="24"/>
        </w:rPr>
        <w:t>Strengths and weaknesses</w:t>
      </w:r>
    </w:p>
    <w:p w14:paraId="6DC36BBF" w14:textId="77777777" w:rsidR="00C06FDA" w:rsidRDefault="00C06FDA" w:rsidP="00C06FDA">
      <w:pPr>
        <w:rPr>
          <w:rFonts w:cs="Arial"/>
          <w:i/>
        </w:rPr>
      </w:pPr>
    </w:p>
    <w:p w14:paraId="7D0975E5" w14:textId="4BEB17D0" w:rsidR="00C06FDA" w:rsidRDefault="00C06FDA" w:rsidP="00C06FDA">
      <w:pPr>
        <w:rPr>
          <w:rFonts w:cs="Arial"/>
          <w:i/>
        </w:rPr>
      </w:pPr>
      <w:r>
        <w:rPr>
          <w:rFonts w:cs="Arial"/>
          <w:i/>
        </w:rPr>
        <w:t xml:space="preserve">Please outline your assessment of current strengths and weaknesses in relation to the above broader initiatives for </w:t>
      </w:r>
      <w:r w:rsidR="00AB532E">
        <w:rPr>
          <w:rFonts w:cs="Arial"/>
          <w:i/>
        </w:rPr>
        <w:t>enhancement.</w:t>
      </w:r>
    </w:p>
    <w:p w14:paraId="6EFCC79A" w14:textId="77777777" w:rsidR="00C06FDA" w:rsidRDefault="00C06FDA" w:rsidP="00C06FDA">
      <w:pPr>
        <w:rPr>
          <w:rFonts w:cs="Arial"/>
          <w:i/>
        </w:rPr>
      </w:pPr>
    </w:p>
    <w:tbl>
      <w:tblPr>
        <w:tblStyle w:val="a6"/>
        <w:tblW w:w="8993" w:type="dxa"/>
        <w:tblLook w:val="04A0" w:firstRow="1" w:lastRow="0" w:firstColumn="1" w:lastColumn="0" w:noHBand="0" w:noVBand="1"/>
      </w:tblPr>
      <w:tblGrid>
        <w:gridCol w:w="8993"/>
      </w:tblGrid>
      <w:tr w:rsidR="00C06FDA" w14:paraId="0C6C9EDE" w14:textId="77777777" w:rsidTr="00AB532E">
        <w:trPr>
          <w:trHeight w:val="1744"/>
        </w:trPr>
        <w:tc>
          <w:tcPr>
            <w:tcW w:w="9493" w:type="dxa"/>
          </w:tcPr>
          <w:p w14:paraId="7282510F" w14:textId="77777777" w:rsidR="00C06FDA" w:rsidRPr="001A46E2" w:rsidRDefault="00C06FDA" w:rsidP="004915FA">
            <w:pPr>
              <w:jc w:val="left"/>
              <w:rPr>
                <w:bCs/>
                <w:i/>
                <w:iCs/>
                <w:szCs w:val="20"/>
              </w:rPr>
            </w:pPr>
            <w:r w:rsidRPr="001A46E2">
              <w:rPr>
                <w:bCs/>
                <w:i/>
                <w:iCs/>
                <w:szCs w:val="20"/>
              </w:rPr>
              <w:t>[Please insert your response here]</w:t>
            </w:r>
          </w:p>
        </w:tc>
      </w:tr>
    </w:tbl>
    <w:p w14:paraId="64BBA605" w14:textId="77777777" w:rsidR="00BF2652" w:rsidRDefault="00BF2652" w:rsidP="000B2DB6">
      <w:pPr>
        <w:sectPr w:rsidR="00BF2652" w:rsidSect="004915FA">
          <w:type w:val="continuous"/>
          <w:pgSz w:w="11906" w:h="16838"/>
          <w:pgMar w:top="1440" w:right="1440" w:bottom="1440" w:left="1440" w:header="709" w:footer="709" w:gutter="0"/>
          <w:cols w:space="708"/>
          <w:docGrid w:linePitch="360"/>
        </w:sectPr>
      </w:pPr>
    </w:p>
    <w:p w14:paraId="71EFF10B" w14:textId="7F2CDBAE" w:rsidR="00CF5B4A" w:rsidRDefault="0091290A" w:rsidP="00D16659">
      <w:pPr>
        <w:pStyle w:val="1"/>
      </w:pPr>
      <w:bookmarkStart w:id="18" w:name="_Toc74900534"/>
      <w:r w:rsidRPr="00CF5B4A">
        <w:lastRenderedPageBreak/>
        <w:t xml:space="preserve">Section </w:t>
      </w:r>
      <w:r w:rsidR="00CF5B4A">
        <w:t>5</w:t>
      </w:r>
      <w:r w:rsidRPr="00CF5B4A">
        <w:t>:</w:t>
      </w:r>
      <w:r w:rsidR="00D65C35" w:rsidRPr="00CF5B4A">
        <w:t xml:space="preserve"> </w:t>
      </w:r>
      <w:r w:rsidR="009C3637">
        <w:t>Budget</w:t>
      </w:r>
      <w:bookmarkEnd w:id="18"/>
    </w:p>
    <w:p w14:paraId="050E60B2" w14:textId="77777777" w:rsidR="00CF5B4A" w:rsidRDefault="00CF5B4A" w:rsidP="0091290A">
      <w:pPr>
        <w:rPr>
          <w:rFonts w:eastAsia="Times New Roman"/>
          <w:sz w:val="32"/>
          <w:szCs w:val="32"/>
        </w:rPr>
      </w:pPr>
    </w:p>
    <w:p w14:paraId="1F3C6DE7" w14:textId="6C50F123" w:rsidR="00CF5B4A" w:rsidRDefault="00CF5B4A" w:rsidP="000B2DB6"/>
    <w:p w14:paraId="63DF72A7" w14:textId="1CAB62C0" w:rsidR="00CF5B4A" w:rsidRPr="009C3637" w:rsidRDefault="00CF5B4A" w:rsidP="00D16659">
      <w:pPr>
        <w:pStyle w:val="2"/>
      </w:pPr>
      <w:bookmarkStart w:id="19" w:name="_Toc74900535"/>
      <w:r w:rsidRPr="009C3637">
        <w:t>5.</w:t>
      </w:r>
      <w:r w:rsidR="00D16659">
        <w:t>1</w:t>
      </w:r>
      <w:r w:rsidRPr="009C3637">
        <w:t xml:space="preserve"> Requested budget</w:t>
      </w:r>
      <w:bookmarkEnd w:id="19"/>
    </w:p>
    <w:p w14:paraId="36EE51CB" w14:textId="10E9DF45" w:rsidR="00382CC3" w:rsidRDefault="00382CC3" w:rsidP="000B2DB6">
      <w:pPr>
        <w:rPr>
          <w:sz w:val="24"/>
          <w:szCs w:val="24"/>
        </w:rPr>
      </w:pPr>
    </w:p>
    <w:p w14:paraId="77271748" w14:textId="6D700DD3" w:rsidR="00382CC3" w:rsidRDefault="00382CC3" w:rsidP="000B2DB6">
      <w:r w:rsidRPr="00382CC3">
        <w:t xml:space="preserve">Please outline the </w:t>
      </w:r>
      <w:r>
        <w:t>expected budget</w:t>
      </w:r>
      <w:r w:rsidR="005F35EF">
        <w:t xml:space="preserve"> in </w:t>
      </w:r>
      <w:r w:rsidR="000304C7" w:rsidRPr="000304C7">
        <w:rPr>
          <w:highlight w:val="yellow"/>
        </w:rPr>
        <w:t>US</w:t>
      </w:r>
      <w:r w:rsidR="005F35EF" w:rsidRPr="000304C7">
        <w:rPr>
          <w:highlight w:val="yellow"/>
        </w:rPr>
        <w:t xml:space="preserve"> Dollars</w:t>
      </w:r>
      <w:r>
        <w:t xml:space="preserve"> needed</w:t>
      </w:r>
      <w:bookmarkStart w:id="20" w:name="_GoBack"/>
      <w:bookmarkEnd w:id="20"/>
      <w:r>
        <w:t xml:space="preserve"> to support your plans for EMI growth and enhancement</w:t>
      </w:r>
      <w:r w:rsidR="00D91EEA">
        <w:t>.</w:t>
      </w:r>
    </w:p>
    <w:p w14:paraId="08868597" w14:textId="23AEA1BD" w:rsidR="00382CC3" w:rsidRDefault="00382CC3" w:rsidP="000B2DB6"/>
    <w:p w14:paraId="7D7F86A7" w14:textId="7412A8D4" w:rsidR="00753530" w:rsidRPr="0092395C" w:rsidRDefault="00753530" w:rsidP="00753530">
      <w:pPr>
        <w:wordWrap w:val="0"/>
        <w:jc w:val="right"/>
        <w:rPr>
          <w:lang w:eastAsia="zh-TW"/>
        </w:rPr>
      </w:pPr>
      <w:r w:rsidRPr="0092395C">
        <w:rPr>
          <w:lang w:eastAsia="zh-TW"/>
        </w:rPr>
        <w:t xml:space="preserve">In </w:t>
      </w:r>
      <w:r w:rsidR="00065B72" w:rsidRPr="0092395C">
        <w:rPr>
          <w:rFonts w:hint="eastAsia"/>
          <w:lang w:eastAsia="zh-TW"/>
        </w:rPr>
        <w:t>US</w:t>
      </w:r>
      <w:r w:rsidR="00065B72" w:rsidRPr="0092395C">
        <w:rPr>
          <w:lang w:eastAsia="zh-TW"/>
        </w:rPr>
        <w:t xml:space="preserve"> Dollars</w:t>
      </w:r>
    </w:p>
    <w:p w14:paraId="0AE3C3EE" w14:textId="53BAEA01" w:rsidR="00065B72" w:rsidRPr="0092395C" w:rsidRDefault="00065B72" w:rsidP="00065B72">
      <w:pPr>
        <w:jc w:val="right"/>
      </w:pPr>
      <w:r w:rsidRPr="0092395C">
        <w:rPr>
          <w:rFonts w:hint="eastAsia"/>
          <w:lang w:eastAsia="zh-TW"/>
        </w:rPr>
        <w:t xml:space="preserve">(28 </w:t>
      </w:r>
      <w:r w:rsidRPr="0092395C">
        <w:rPr>
          <w:lang w:eastAsia="zh-TW"/>
        </w:rPr>
        <w:t>NT</w:t>
      </w:r>
      <w:r w:rsidRPr="0092395C">
        <w:rPr>
          <w:rFonts w:hint="eastAsia"/>
          <w:lang w:eastAsia="zh-TW"/>
        </w:rPr>
        <w:t xml:space="preserve"> Do</w:t>
      </w:r>
      <w:r w:rsidRPr="0092395C">
        <w:rPr>
          <w:lang w:eastAsia="zh-TW"/>
        </w:rPr>
        <w:t xml:space="preserve">llars to 1 </w:t>
      </w:r>
      <w:r w:rsidRPr="0092395C">
        <w:rPr>
          <w:rFonts w:hint="eastAsia"/>
          <w:lang w:eastAsia="zh-TW"/>
        </w:rPr>
        <w:t>US</w:t>
      </w:r>
      <w:r w:rsidRPr="0092395C">
        <w:rPr>
          <w:lang w:eastAsia="zh-TW"/>
        </w:rPr>
        <w:t xml:space="preserve"> dollars</w:t>
      </w:r>
      <w:r w:rsidRPr="0092395C">
        <w:rPr>
          <w:rFonts w:hint="eastAsia"/>
          <w:lang w:eastAsia="zh-TW"/>
        </w:rPr>
        <w:t>)</w:t>
      </w:r>
    </w:p>
    <w:tbl>
      <w:tblPr>
        <w:tblStyle w:val="a6"/>
        <w:tblW w:w="5000" w:type="pct"/>
        <w:tblLook w:val="04A0" w:firstRow="1" w:lastRow="0" w:firstColumn="1" w:lastColumn="0" w:noHBand="0" w:noVBand="1"/>
      </w:tblPr>
      <w:tblGrid>
        <w:gridCol w:w="1472"/>
        <w:gridCol w:w="1756"/>
        <w:gridCol w:w="1724"/>
        <w:gridCol w:w="1565"/>
        <w:gridCol w:w="2499"/>
      </w:tblGrid>
      <w:tr w:rsidR="00E1039A" w14:paraId="3E2945A1" w14:textId="38A4ED5D" w:rsidTr="005C74B4">
        <w:tc>
          <w:tcPr>
            <w:tcW w:w="816" w:type="pct"/>
            <w:vMerge w:val="restart"/>
            <w:vAlign w:val="bottom"/>
          </w:tcPr>
          <w:p w14:paraId="3A3E7F03" w14:textId="7D38C189" w:rsidR="00E1039A" w:rsidRPr="00382CC3" w:rsidRDefault="00E1039A" w:rsidP="008A746D">
            <w:r w:rsidRPr="00382CC3">
              <w:t>Year</w:t>
            </w:r>
          </w:p>
        </w:tc>
        <w:tc>
          <w:tcPr>
            <w:tcW w:w="2798" w:type="pct"/>
            <w:gridSpan w:val="3"/>
          </w:tcPr>
          <w:p w14:paraId="54E879AA" w14:textId="620E4616" w:rsidR="00E1039A" w:rsidRPr="00065B72" w:rsidRDefault="00E1039A" w:rsidP="008A746D">
            <w:pPr>
              <w:jc w:val="center"/>
            </w:pPr>
            <w:r w:rsidRPr="00065B72">
              <w:t>Requested Budget</w:t>
            </w:r>
          </w:p>
        </w:tc>
        <w:tc>
          <w:tcPr>
            <w:tcW w:w="1386" w:type="pct"/>
            <w:vMerge w:val="restart"/>
          </w:tcPr>
          <w:p w14:paraId="56660E10" w14:textId="6970DF56" w:rsidR="00E1039A" w:rsidRDefault="00E1039A" w:rsidP="008A746D">
            <w:pPr>
              <w:jc w:val="center"/>
            </w:pPr>
            <w:r w:rsidRPr="00065B72">
              <w:t>Matching funding</w:t>
            </w:r>
            <w:r w:rsidR="00AA5573">
              <w:rPr>
                <w:rStyle w:val="ad"/>
              </w:rPr>
              <w:footnoteReference w:id="11"/>
            </w:r>
          </w:p>
          <w:p w14:paraId="2A32E33A" w14:textId="287E5191" w:rsidR="00E1039A" w:rsidRPr="00065B72" w:rsidRDefault="00E1039A" w:rsidP="008A746D">
            <w:pPr>
              <w:jc w:val="center"/>
            </w:pPr>
          </w:p>
        </w:tc>
      </w:tr>
      <w:tr w:rsidR="00E1039A" w14:paraId="7898D4C6" w14:textId="77777777" w:rsidTr="005C74B4">
        <w:tc>
          <w:tcPr>
            <w:tcW w:w="816" w:type="pct"/>
            <w:vMerge/>
          </w:tcPr>
          <w:p w14:paraId="136EE741" w14:textId="77777777" w:rsidR="00E1039A" w:rsidRPr="00382CC3" w:rsidRDefault="00E1039A" w:rsidP="005C74B4"/>
        </w:tc>
        <w:tc>
          <w:tcPr>
            <w:tcW w:w="974" w:type="pct"/>
          </w:tcPr>
          <w:p w14:paraId="20AA53B3" w14:textId="4EB40A5B" w:rsidR="00E1039A" w:rsidRPr="00065B72" w:rsidRDefault="00E1039A" w:rsidP="005C74B4">
            <w:pPr>
              <w:jc w:val="center"/>
            </w:pPr>
            <w:r w:rsidRPr="00065B72">
              <w:t>Personnel</w:t>
            </w:r>
          </w:p>
        </w:tc>
        <w:tc>
          <w:tcPr>
            <w:tcW w:w="956" w:type="pct"/>
          </w:tcPr>
          <w:p w14:paraId="4159BE83" w14:textId="6BFE3479" w:rsidR="00E1039A" w:rsidRPr="00065B72" w:rsidRDefault="00E1039A" w:rsidP="005C74B4">
            <w:pPr>
              <w:jc w:val="center"/>
            </w:pPr>
            <w:r w:rsidRPr="00065B72">
              <w:t>Operating</w:t>
            </w:r>
          </w:p>
        </w:tc>
        <w:tc>
          <w:tcPr>
            <w:tcW w:w="868" w:type="pct"/>
          </w:tcPr>
          <w:p w14:paraId="09FDDF4F" w14:textId="034BC98C" w:rsidR="00E1039A" w:rsidRDefault="00E1039A" w:rsidP="005C74B4">
            <w:pPr>
              <w:jc w:val="center"/>
            </w:pPr>
            <w:r w:rsidRPr="00065B72">
              <w:t>Capital</w:t>
            </w:r>
            <w:r w:rsidR="00AA5573">
              <w:rPr>
                <w:rStyle w:val="ad"/>
              </w:rPr>
              <w:footnoteReference w:id="12"/>
            </w:r>
          </w:p>
          <w:p w14:paraId="2AEE822E" w14:textId="527AF9C7" w:rsidR="00E1039A" w:rsidRPr="00065B72" w:rsidRDefault="00E1039A" w:rsidP="005C74B4">
            <w:pPr>
              <w:jc w:val="center"/>
            </w:pPr>
          </w:p>
        </w:tc>
        <w:tc>
          <w:tcPr>
            <w:tcW w:w="1386" w:type="pct"/>
            <w:vMerge/>
          </w:tcPr>
          <w:p w14:paraId="26788526" w14:textId="77777777" w:rsidR="00E1039A" w:rsidRPr="00065B72" w:rsidRDefault="00E1039A" w:rsidP="005C74B4">
            <w:pPr>
              <w:jc w:val="left"/>
            </w:pPr>
          </w:p>
        </w:tc>
      </w:tr>
      <w:tr w:rsidR="008A746D" w14:paraId="1F657EC7" w14:textId="7D43E4C2" w:rsidTr="005C74B4">
        <w:tc>
          <w:tcPr>
            <w:tcW w:w="816" w:type="pct"/>
          </w:tcPr>
          <w:p w14:paraId="50610DB9" w14:textId="1CB27C94" w:rsidR="008A746D" w:rsidRPr="00382CC3" w:rsidRDefault="008A746D" w:rsidP="008A746D">
            <w:r w:rsidRPr="00382CC3">
              <w:t>2021/22</w:t>
            </w:r>
          </w:p>
        </w:tc>
        <w:tc>
          <w:tcPr>
            <w:tcW w:w="974" w:type="pct"/>
          </w:tcPr>
          <w:p w14:paraId="3658630D" w14:textId="77777777" w:rsidR="008A746D" w:rsidRDefault="008A746D" w:rsidP="008A746D">
            <w:pPr>
              <w:rPr>
                <w:sz w:val="24"/>
                <w:szCs w:val="24"/>
              </w:rPr>
            </w:pPr>
          </w:p>
        </w:tc>
        <w:tc>
          <w:tcPr>
            <w:tcW w:w="956" w:type="pct"/>
          </w:tcPr>
          <w:p w14:paraId="77DCB253" w14:textId="77777777" w:rsidR="008A746D" w:rsidRDefault="008A746D" w:rsidP="008A746D">
            <w:pPr>
              <w:rPr>
                <w:sz w:val="24"/>
                <w:szCs w:val="24"/>
              </w:rPr>
            </w:pPr>
          </w:p>
        </w:tc>
        <w:tc>
          <w:tcPr>
            <w:tcW w:w="868" w:type="pct"/>
          </w:tcPr>
          <w:p w14:paraId="68B21ABA" w14:textId="77777777" w:rsidR="008A746D" w:rsidRDefault="008A746D" w:rsidP="008A746D">
            <w:pPr>
              <w:rPr>
                <w:sz w:val="24"/>
                <w:szCs w:val="24"/>
              </w:rPr>
            </w:pPr>
          </w:p>
        </w:tc>
        <w:tc>
          <w:tcPr>
            <w:tcW w:w="1386" w:type="pct"/>
          </w:tcPr>
          <w:p w14:paraId="30ABEBA0" w14:textId="77777777" w:rsidR="008A746D" w:rsidRPr="00382CC3" w:rsidRDefault="008A746D" w:rsidP="008A746D"/>
        </w:tc>
      </w:tr>
      <w:tr w:rsidR="008A746D" w14:paraId="34BD9CA5" w14:textId="4E7B2A6C" w:rsidTr="005C74B4">
        <w:tc>
          <w:tcPr>
            <w:tcW w:w="816" w:type="pct"/>
          </w:tcPr>
          <w:p w14:paraId="13BD6865" w14:textId="354C7B70" w:rsidR="008A746D" w:rsidRPr="00382CC3" w:rsidRDefault="008A746D" w:rsidP="008A746D">
            <w:r w:rsidRPr="00382CC3">
              <w:t>2022/23</w:t>
            </w:r>
          </w:p>
        </w:tc>
        <w:tc>
          <w:tcPr>
            <w:tcW w:w="974" w:type="pct"/>
          </w:tcPr>
          <w:p w14:paraId="645AA4D5" w14:textId="77777777" w:rsidR="008A746D" w:rsidRDefault="008A746D" w:rsidP="008A746D">
            <w:pPr>
              <w:rPr>
                <w:sz w:val="24"/>
                <w:szCs w:val="24"/>
              </w:rPr>
            </w:pPr>
          </w:p>
        </w:tc>
        <w:tc>
          <w:tcPr>
            <w:tcW w:w="956" w:type="pct"/>
          </w:tcPr>
          <w:p w14:paraId="04727DC9" w14:textId="77777777" w:rsidR="008A746D" w:rsidRDefault="008A746D" w:rsidP="008A746D">
            <w:pPr>
              <w:rPr>
                <w:sz w:val="24"/>
                <w:szCs w:val="24"/>
              </w:rPr>
            </w:pPr>
          </w:p>
        </w:tc>
        <w:tc>
          <w:tcPr>
            <w:tcW w:w="868" w:type="pct"/>
          </w:tcPr>
          <w:p w14:paraId="37504BE8" w14:textId="77777777" w:rsidR="008A746D" w:rsidRDefault="008A746D" w:rsidP="008A746D">
            <w:pPr>
              <w:rPr>
                <w:sz w:val="24"/>
                <w:szCs w:val="24"/>
              </w:rPr>
            </w:pPr>
          </w:p>
        </w:tc>
        <w:tc>
          <w:tcPr>
            <w:tcW w:w="1386" w:type="pct"/>
          </w:tcPr>
          <w:p w14:paraId="66174E25" w14:textId="77777777" w:rsidR="008A746D" w:rsidRPr="00382CC3" w:rsidRDefault="008A746D" w:rsidP="008A746D"/>
        </w:tc>
      </w:tr>
      <w:tr w:rsidR="008A746D" w14:paraId="5152ED05" w14:textId="271DC446" w:rsidTr="005C74B4">
        <w:tc>
          <w:tcPr>
            <w:tcW w:w="816" w:type="pct"/>
          </w:tcPr>
          <w:p w14:paraId="692F397C" w14:textId="649A06F5" w:rsidR="008A746D" w:rsidRPr="00382CC3" w:rsidRDefault="008A746D" w:rsidP="008A746D">
            <w:r w:rsidRPr="00382CC3">
              <w:t>2023/24</w:t>
            </w:r>
          </w:p>
        </w:tc>
        <w:tc>
          <w:tcPr>
            <w:tcW w:w="974" w:type="pct"/>
          </w:tcPr>
          <w:p w14:paraId="53BD3831" w14:textId="77777777" w:rsidR="008A746D" w:rsidRDefault="008A746D" w:rsidP="008A746D">
            <w:pPr>
              <w:rPr>
                <w:sz w:val="24"/>
                <w:szCs w:val="24"/>
              </w:rPr>
            </w:pPr>
          </w:p>
        </w:tc>
        <w:tc>
          <w:tcPr>
            <w:tcW w:w="956" w:type="pct"/>
          </w:tcPr>
          <w:p w14:paraId="1D218A18" w14:textId="77777777" w:rsidR="008A746D" w:rsidRDefault="008A746D" w:rsidP="008A746D">
            <w:pPr>
              <w:rPr>
                <w:sz w:val="24"/>
                <w:szCs w:val="24"/>
              </w:rPr>
            </w:pPr>
          </w:p>
        </w:tc>
        <w:tc>
          <w:tcPr>
            <w:tcW w:w="868" w:type="pct"/>
          </w:tcPr>
          <w:p w14:paraId="2ABB697A" w14:textId="77777777" w:rsidR="008A746D" w:rsidRDefault="008A746D" w:rsidP="008A746D">
            <w:pPr>
              <w:rPr>
                <w:sz w:val="24"/>
                <w:szCs w:val="24"/>
              </w:rPr>
            </w:pPr>
          </w:p>
        </w:tc>
        <w:tc>
          <w:tcPr>
            <w:tcW w:w="1386" w:type="pct"/>
          </w:tcPr>
          <w:p w14:paraId="3BFF7B4F" w14:textId="77777777" w:rsidR="008A746D" w:rsidRDefault="008A746D" w:rsidP="008A746D">
            <w:pPr>
              <w:rPr>
                <w:sz w:val="24"/>
                <w:szCs w:val="24"/>
              </w:rPr>
            </w:pPr>
          </w:p>
        </w:tc>
      </w:tr>
      <w:tr w:rsidR="008A746D" w14:paraId="68CFDAE6" w14:textId="532A6349" w:rsidTr="005C74B4">
        <w:tc>
          <w:tcPr>
            <w:tcW w:w="816" w:type="pct"/>
          </w:tcPr>
          <w:p w14:paraId="755BB5F3" w14:textId="699F3223" w:rsidR="008A746D" w:rsidRPr="00382CC3" w:rsidRDefault="008A746D" w:rsidP="008A746D">
            <w:r w:rsidRPr="00382CC3">
              <w:t>2024/25</w:t>
            </w:r>
          </w:p>
        </w:tc>
        <w:tc>
          <w:tcPr>
            <w:tcW w:w="974" w:type="pct"/>
          </w:tcPr>
          <w:p w14:paraId="5A602303" w14:textId="77777777" w:rsidR="008A746D" w:rsidRDefault="008A746D" w:rsidP="008A746D">
            <w:pPr>
              <w:rPr>
                <w:sz w:val="24"/>
                <w:szCs w:val="24"/>
              </w:rPr>
            </w:pPr>
          </w:p>
        </w:tc>
        <w:tc>
          <w:tcPr>
            <w:tcW w:w="956" w:type="pct"/>
          </w:tcPr>
          <w:p w14:paraId="352C0E1F" w14:textId="77777777" w:rsidR="008A746D" w:rsidRDefault="008A746D" w:rsidP="008A746D">
            <w:pPr>
              <w:rPr>
                <w:sz w:val="24"/>
                <w:szCs w:val="24"/>
              </w:rPr>
            </w:pPr>
          </w:p>
        </w:tc>
        <w:tc>
          <w:tcPr>
            <w:tcW w:w="868" w:type="pct"/>
          </w:tcPr>
          <w:p w14:paraId="7626818B" w14:textId="77777777" w:rsidR="008A746D" w:rsidRDefault="008A746D" w:rsidP="008A746D">
            <w:pPr>
              <w:rPr>
                <w:sz w:val="24"/>
                <w:szCs w:val="24"/>
              </w:rPr>
            </w:pPr>
          </w:p>
        </w:tc>
        <w:tc>
          <w:tcPr>
            <w:tcW w:w="1386" w:type="pct"/>
          </w:tcPr>
          <w:p w14:paraId="1C2FBC57" w14:textId="77777777" w:rsidR="008A746D" w:rsidRDefault="008A746D" w:rsidP="008A746D">
            <w:pPr>
              <w:rPr>
                <w:sz w:val="24"/>
                <w:szCs w:val="24"/>
              </w:rPr>
            </w:pPr>
          </w:p>
        </w:tc>
      </w:tr>
      <w:tr w:rsidR="008A746D" w14:paraId="6A84F0B2" w14:textId="6E5920C2" w:rsidTr="005C74B4">
        <w:tc>
          <w:tcPr>
            <w:tcW w:w="816" w:type="pct"/>
          </w:tcPr>
          <w:p w14:paraId="090D900F" w14:textId="2447843C" w:rsidR="008A746D" w:rsidRPr="00382CC3" w:rsidRDefault="008A746D" w:rsidP="008A746D">
            <w:r w:rsidRPr="00382CC3">
              <w:t>2025/26</w:t>
            </w:r>
          </w:p>
        </w:tc>
        <w:tc>
          <w:tcPr>
            <w:tcW w:w="974" w:type="pct"/>
          </w:tcPr>
          <w:p w14:paraId="685C5581" w14:textId="77777777" w:rsidR="008A746D" w:rsidRDefault="008A746D" w:rsidP="008A746D">
            <w:pPr>
              <w:rPr>
                <w:sz w:val="24"/>
                <w:szCs w:val="24"/>
              </w:rPr>
            </w:pPr>
          </w:p>
        </w:tc>
        <w:tc>
          <w:tcPr>
            <w:tcW w:w="956" w:type="pct"/>
          </w:tcPr>
          <w:p w14:paraId="39492FB3" w14:textId="77777777" w:rsidR="008A746D" w:rsidRDefault="008A746D" w:rsidP="008A746D">
            <w:pPr>
              <w:rPr>
                <w:sz w:val="24"/>
                <w:szCs w:val="24"/>
              </w:rPr>
            </w:pPr>
          </w:p>
        </w:tc>
        <w:tc>
          <w:tcPr>
            <w:tcW w:w="868" w:type="pct"/>
          </w:tcPr>
          <w:p w14:paraId="47B7A6D7" w14:textId="77777777" w:rsidR="008A746D" w:rsidRDefault="008A746D" w:rsidP="008A746D">
            <w:pPr>
              <w:rPr>
                <w:sz w:val="24"/>
                <w:szCs w:val="24"/>
              </w:rPr>
            </w:pPr>
          </w:p>
        </w:tc>
        <w:tc>
          <w:tcPr>
            <w:tcW w:w="1386" w:type="pct"/>
          </w:tcPr>
          <w:p w14:paraId="6C4A936E" w14:textId="77777777" w:rsidR="008A746D" w:rsidRDefault="008A746D" w:rsidP="008A746D">
            <w:pPr>
              <w:rPr>
                <w:sz w:val="24"/>
                <w:szCs w:val="24"/>
              </w:rPr>
            </w:pPr>
          </w:p>
        </w:tc>
      </w:tr>
    </w:tbl>
    <w:p w14:paraId="23C0A0B6" w14:textId="77777777" w:rsidR="00382CC3" w:rsidRDefault="00382CC3" w:rsidP="00382CC3">
      <w:pPr>
        <w:rPr>
          <w:sz w:val="24"/>
          <w:szCs w:val="24"/>
        </w:rPr>
      </w:pPr>
    </w:p>
    <w:p w14:paraId="14AF2EEF" w14:textId="77777777" w:rsidR="00382CC3" w:rsidRDefault="00382CC3" w:rsidP="00382CC3">
      <w:pPr>
        <w:rPr>
          <w:sz w:val="24"/>
          <w:szCs w:val="24"/>
        </w:rPr>
      </w:pPr>
    </w:p>
    <w:p w14:paraId="47FE5EAB" w14:textId="4BE088E5" w:rsidR="00382CC3" w:rsidRPr="009C3637" w:rsidRDefault="00382CC3" w:rsidP="00D16659">
      <w:pPr>
        <w:pStyle w:val="2"/>
      </w:pPr>
      <w:bookmarkStart w:id="21" w:name="_Toc74900536"/>
      <w:r w:rsidRPr="009C3637">
        <w:t>5.</w:t>
      </w:r>
      <w:r w:rsidR="00D16659">
        <w:t>2</w:t>
      </w:r>
      <w:r w:rsidRPr="009C3637">
        <w:t xml:space="preserve"> Sustainability</w:t>
      </w:r>
      <w:bookmarkEnd w:id="21"/>
    </w:p>
    <w:p w14:paraId="1424C9E6" w14:textId="62622B29" w:rsidR="00382CC3" w:rsidRDefault="00382CC3" w:rsidP="00382CC3">
      <w:pPr>
        <w:rPr>
          <w:sz w:val="24"/>
          <w:szCs w:val="24"/>
        </w:rPr>
      </w:pPr>
    </w:p>
    <w:p w14:paraId="17D60E94" w14:textId="67A53317" w:rsidR="00382CC3" w:rsidRDefault="00382CC3" w:rsidP="00382CC3">
      <w:r w:rsidRPr="00382CC3">
        <w:t xml:space="preserve">Please outline </w:t>
      </w:r>
      <w:r>
        <w:t xml:space="preserve">your strategy to ensure the long-term self-sustainability of your plans for EMI growth and enhancement </w:t>
      </w:r>
      <w:r w:rsidR="009C3637">
        <w:t xml:space="preserve">after the conclusion of the Ministry funding programme. </w:t>
      </w:r>
    </w:p>
    <w:p w14:paraId="6B1E9CFB" w14:textId="77777777" w:rsidR="00382CC3" w:rsidRDefault="00382CC3" w:rsidP="00382CC3">
      <w:pPr>
        <w:rPr>
          <w:sz w:val="24"/>
          <w:szCs w:val="24"/>
        </w:rPr>
      </w:pPr>
    </w:p>
    <w:p w14:paraId="7B1B2866" w14:textId="77777777" w:rsidR="00C06FDA" w:rsidRDefault="00C06FDA" w:rsidP="00C06FDA">
      <w:pPr>
        <w:rPr>
          <w:rFonts w:cs="Arial"/>
          <w:i/>
        </w:rPr>
      </w:pPr>
    </w:p>
    <w:tbl>
      <w:tblPr>
        <w:tblStyle w:val="a6"/>
        <w:tblW w:w="8993" w:type="dxa"/>
        <w:tblLook w:val="04A0" w:firstRow="1" w:lastRow="0" w:firstColumn="1" w:lastColumn="0" w:noHBand="0" w:noVBand="1"/>
      </w:tblPr>
      <w:tblGrid>
        <w:gridCol w:w="8993"/>
      </w:tblGrid>
      <w:tr w:rsidR="00C06FDA" w14:paraId="31AF297A" w14:textId="77777777" w:rsidTr="00AB532E">
        <w:trPr>
          <w:trHeight w:val="1744"/>
        </w:trPr>
        <w:tc>
          <w:tcPr>
            <w:tcW w:w="9493" w:type="dxa"/>
          </w:tcPr>
          <w:p w14:paraId="5BE9C172" w14:textId="77777777" w:rsidR="00C06FDA" w:rsidRPr="001A46E2" w:rsidRDefault="00C06FDA" w:rsidP="004915FA">
            <w:pPr>
              <w:jc w:val="left"/>
              <w:rPr>
                <w:bCs/>
                <w:i/>
                <w:iCs/>
                <w:szCs w:val="20"/>
              </w:rPr>
            </w:pPr>
            <w:r w:rsidRPr="001A46E2">
              <w:rPr>
                <w:bCs/>
                <w:i/>
                <w:iCs/>
                <w:szCs w:val="20"/>
              </w:rPr>
              <w:t>[Please insert your response here]</w:t>
            </w:r>
          </w:p>
        </w:tc>
      </w:tr>
    </w:tbl>
    <w:p w14:paraId="6660490B" w14:textId="57DFB426" w:rsidR="00382CC3" w:rsidRDefault="00382CC3" w:rsidP="000B2DB6">
      <w:pPr>
        <w:rPr>
          <w:sz w:val="24"/>
          <w:szCs w:val="24"/>
        </w:rPr>
      </w:pPr>
    </w:p>
    <w:p w14:paraId="3C0EF03E" w14:textId="24235D95" w:rsidR="00C06FDA" w:rsidRDefault="00C06FDA" w:rsidP="000B2DB6">
      <w:pPr>
        <w:rPr>
          <w:sz w:val="24"/>
          <w:szCs w:val="24"/>
        </w:rPr>
      </w:pPr>
    </w:p>
    <w:p w14:paraId="7BC9D58C" w14:textId="09125373" w:rsidR="00C06FDA" w:rsidRDefault="00C06FDA" w:rsidP="000B2DB6">
      <w:pPr>
        <w:rPr>
          <w:sz w:val="24"/>
          <w:szCs w:val="24"/>
        </w:rPr>
      </w:pPr>
    </w:p>
    <w:p w14:paraId="1F18125C" w14:textId="79851402" w:rsidR="00C06FDA" w:rsidRDefault="00C06FDA" w:rsidP="000B2DB6">
      <w:pPr>
        <w:rPr>
          <w:sz w:val="24"/>
          <w:szCs w:val="24"/>
        </w:rPr>
      </w:pPr>
    </w:p>
    <w:p w14:paraId="015D8099" w14:textId="77777777" w:rsidR="00C06FDA" w:rsidRDefault="00C06FDA" w:rsidP="000B2DB6">
      <w:pPr>
        <w:rPr>
          <w:sz w:val="24"/>
          <w:szCs w:val="24"/>
        </w:rPr>
      </w:pPr>
    </w:p>
    <w:p w14:paraId="0A2A396E" w14:textId="77777777" w:rsidR="00382CC3" w:rsidRPr="00382CC3" w:rsidRDefault="00382CC3" w:rsidP="000B2DB6"/>
    <w:sectPr w:rsidR="00382CC3" w:rsidRPr="00382CC3" w:rsidSect="00C06FDA">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84004" w16cex:dateUtc="2021-06-19T02:05:00Z"/>
  <w16cex:commentExtensible w16cex:durableId="24784018" w16cex:dateUtc="2021-06-19T02: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8291E" w14:textId="77777777" w:rsidR="00193AB1" w:rsidRDefault="00193AB1" w:rsidP="0091290A">
      <w:pPr>
        <w:spacing w:line="240" w:lineRule="auto"/>
      </w:pPr>
      <w:r>
        <w:separator/>
      </w:r>
    </w:p>
  </w:endnote>
  <w:endnote w:type="continuationSeparator" w:id="0">
    <w:p w14:paraId="5B266944" w14:textId="77777777" w:rsidR="00193AB1" w:rsidRDefault="00193AB1" w:rsidP="009129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0366579"/>
      <w:docPartObj>
        <w:docPartGallery w:val="Page Numbers (Bottom of Page)"/>
        <w:docPartUnique/>
      </w:docPartObj>
    </w:sdtPr>
    <w:sdtEndPr>
      <w:rPr>
        <w:noProof/>
      </w:rPr>
    </w:sdtEndPr>
    <w:sdtContent>
      <w:p w14:paraId="5541D209" w14:textId="422D0537" w:rsidR="00A14AF2" w:rsidRDefault="00A14AF2">
        <w:pPr>
          <w:pStyle w:val="af2"/>
          <w:jc w:val="right"/>
        </w:pPr>
        <w:r>
          <w:fldChar w:fldCharType="begin"/>
        </w:r>
        <w:r>
          <w:instrText xml:space="preserve"> PAGE   \* MERGEFORMAT </w:instrText>
        </w:r>
        <w:r>
          <w:fldChar w:fldCharType="separate"/>
        </w:r>
        <w:r>
          <w:rPr>
            <w:noProof/>
          </w:rPr>
          <w:t>21</w:t>
        </w:r>
        <w:r>
          <w:rPr>
            <w:noProof/>
          </w:rPr>
          <w:fldChar w:fldCharType="end"/>
        </w:r>
      </w:p>
    </w:sdtContent>
  </w:sdt>
  <w:p w14:paraId="15B7568A" w14:textId="77777777" w:rsidR="00A14AF2" w:rsidRDefault="00A14AF2">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97467" w14:textId="77777777" w:rsidR="00193AB1" w:rsidRDefault="00193AB1" w:rsidP="0091290A">
      <w:pPr>
        <w:spacing w:line="240" w:lineRule="auto"/>
      </w:pPr>
      <w:r>
        <w:separator/>
      </w:r>
    </w:p>
  </w:footnote>
  <w:footnote w:type="continuationSeparator" w:id="0">
    <w:p w14:paraId="76FDBEAA" w14:textId="77777777" w:rsidR="00193AB1" w:rsidRDefault="00193AB1" w:rsidP="0091290A">
      <w:pPr>
        <w:spacing w:line="240" w:lineRule="auto"/>
      </w:pPr>
      <w:r>
        <w:continuationSeparator/>
      </w:r>
    </w:p>
  </w:footnote>
  <w:footnote w:id="1">
    <w:p w14:paraId="20014149" w14:textId="10EDD639" w:rsidR="00A14AF2" w:rsidRDefault="00A14AF2" w:rsidP="00901068">
      <w:pPr>
        <w:pStyle w:val="ab"/>
        <w:rPr>
          <w:sz w:val="16"/>
          <w:szCs w:val="16"/>
        </w:rPr>
      </w:pPr>
      <w:r>
        <w:rPr>
          <w:rStyle w:val="ad"/>
        </w:rPr>
        <w:footnoteRef/>
      </w:r>
      <w:r>
        <w:t xml:space="preserve"> </w:t>
      </w:r>
      <w:r w:rsidRPr="0088670D">
        <w:rPr>
          <w:sz w:val="16"/>
          <w:szCs w:val="16"/>
        </w:rPr>
        <w:t>Please note that this section refers to the percentage of EMI courses</w:t>
      </w:r>
      <w:r>
        <w:rPr>
          <w:sz w:val="16"/>
          <w:szCs w:val="16"/>
        </w:rPr>
        <w:t xml:space="preserve"> currently</w:t>
      </w:r>
      <w:r w:rsidRPr="0088670D">
        <w:rPr>
          <w:sz w:val="16"/>
          <w:szCs w:val="16"/>
        </w:rPr>
        <w:t xml:space="preserve"> offered at each </w:t>
      </w:r>
      <w:r>
        <w:rPr>
          <w:sz w:val="16"/>
          <w:szCs w:val="16"/>
        </w:rPr>
        <w:t>study</w:t>
      </w:r>
      <w:r w:rsidRPr="0088670D">
        <w:rPr>
          <w:sz w:val="16"/>
          <w:szCs w:val="16"/>
        </w:rPr>
        <w:t xml:space="preserve"> level. For example</w:t>
      </w:r>
      <w:r>
        <w:rPr>
          <w:sz w:val="16"/>
          <w:szCs w:val="16"/>
        </w:rPr>
        <w:t>,</w:t>
      </w:r>
      <w:r w:rsidRPr="0088670D">
        <w:rPr>
          <w:sz w:val="16"/>
          <w:szCs w:val="16"/>
        </w:rPr>
        <w:t xml:space="preserve"> at undergraduate level the answer would be based on th</w:t>
      </w:r>
      <w:r>
        <w:rPr>
          <w:sz w:val="16"/>
          <w:szCs w:val="16"/>
        </w:rPr>
        <w:t>is</w:t>
      </w:r>
      <w:r w:rsidRPr="0088670D">
        <w:rPr>
          <w:sz w:val="16"/>
          <w:szCs w:val="16"/>
        </w:rPr>
        <w:t xml:space="preserve"> equation: </w:t>
      </w:r>
    </w:p>
    <w:p w14:paraId="39DA323D" w14:textId="77777777" w:rsidR="00A14AF2" w:rsidRDefault="00A14AF2" w:rsidP="00901068">
      <w:pPr>
        <w:pStyle w:val="ab"/>
        <w:rPr>
          <w:sz w:val="16"/>
          <w:szCs w:val="16"/>
        </w:rPr>
      </w:pPr>
    </w:p>
    <w:p w14:paraId="6B32597F" w14:textId="4D765BEC" w:rsidR="00A14AF2" w:rsidRDefault="00A14AF2" w:rsidP="00901068">
      <w:pPr>
        <w:pStyle w:val="ab"/>
        <w:rPr>
          <w:iCs/>
          <w:sz w:val="16"/>
          <w:szCs w:val="16"/>
        </w:rPr>
      </w:pPr>
      <m:oMathPara>
        <m:oMath>
          <m:r>
            <m:rPr>
              <m:sty m:val="p"/>
            </m:rPr>
            <w:rPr>
              <w:rFonts w:ascii="Cambria Math" w:hAnsi="Cambria Math"/>
              <w:sz w:val="16"/>
              <w:szCs w:val="16"/>
            </w:rPr>
            <m:t>%=</m:t>
          </m:r>
          <m:f>
            <m:fPr>
              <m:ctrlPr>
                <w:rPr>
                  <w:rFonts w:ascii="Cambria Math" w:hAnsi="Cambria Math"/>
                  <w:iCs/>
                  <w:sz w:val="16"/>
                  <w:szCs w:val="16"/>
                </w:rPr>
              </m:ctrlPr>
            </m:fPr>
            <m:num>
              <m:r>
                <m:rPr>
                  <m:sty m:val="p"/>
                </m:rPr>
                <w:rPr>
                  <w:rFonts w:ascii="Cambria Math" w:hAnsi="Cambria Math"/>
                  <w:sz w:val="16"/>
                  <w:szCs w:val="16"/>
                </w:rPr>
                <m:t>Number of EMI courses @ UG level*100</m:t>
              </m:r>
            </m:num>
            <m:den>
              <m:r>
                <m:rPr>
                  <m:sty m:val="p"/>
                </m:rPr>
                <w:rPr>
                  <w:rFonts w:ascii="Cambria Math" w:hAnsi="Cambria Math"/>
                  <w:sz w:val="16"/>
                  <w:szCs w:val="16"/>
                </w:rPr>
                <m:t>Total number of courses @ UG level</m:t>
              </m:r>
            </m:den>
          </m:f>
        </m:oMath>
      </m:oMathPara>
    </w:p>
    <w:p w14:paraId="0815ECDF" w14:textId="77777777" w:rsidR="00A14AF2" w:rsidRPr="00A14AF2" w:rsidRDefault="00A14AF2" w:rsidP="00901068">
      <w:pPr>
        <w:pStyle w:val="ab"/>
        <w:rPr>
          <w:iCs/>
          <w:sz w:val="16"/>
          <w:szCs w:val="16"/>
        </w:rPr>
      </w:pPr>
    </w:p>
  </w:footnote>
  <w:footnote w:id="2">
    <w:p w14:paraId="45130080" w14:textId="77777777" w:rsidR="00A14AF2" w:rsidRDefault="00A14AF2" w:rsidP="00901068">
      <w:pPr>
        <w:pStyle w:val="ab"/>
      </w:pPr>
      <w:r>
        <w:rPr>
          <w:rStyle w:val="ad"/>
        </w:rPr>
        <w:footnoteRef/>
      </w:r>
      <w:r>
        <w:t xml:space="preserve"> </w:t>
      </w:r>
      <w:r w:rsidRPr="00FE0CC9">
        <w:rPr>
          <w:sz w:val="16"/>
          <w:szCs w:val="16"/>
        </w:rPr>
        <w:t>Please follow the above example on a college-by-college basis</w:t>
      </w:r>
    </w:p>
  </w:footnote>
  <w:footnote w:id="3">
    <w:p w14:paraId="7AE2A746" w14:textId="0DB4BCFD" w:rsidR="00A14AF2" w:rsidRDefault="00A14AF2">
      <w:pPr>
        <w:pStyle w:val="ab"/>
        <w:rPr>
          <w:sz w:val="16"/>
          <w:szCs w:val="16"/>
        </w:rPr>
      </w:pPr>
      <w:r>
        <w:rPr>
          <w:rStyle w:val="ad"/>
        </w:rPr>
        <w:footnoteRef/>
      </w:r>
      <w:r>
        <w:t xml:space="preserve"> </w:t>
      </w:r>
      <w:r w:rsidRPr="00A14AF2">
        <w:rPr>
          <w:sz w:val="16"/>
          <w:szCs w:val="16"/>
        </w:rPr>
        <w:t xml:space="preserve">Please note that this section refers to the percentage of students who earn </w:t>
      </w:r>
      <w:r w:rsidRPr="00901068">
        <w:rPr>
          <w:sz w:val="16"/>
          <w:szCs w:val="16"/>
        </w:rPr>
        <w:t>≥</w:t>
      </w:r>
      <w:r w:rsidRPr="00A14AF2">
        <w:rPr>
          <w:sz w:val="16"/>
          <w:szCs w:val="16"/>
        </w:rPr>
        <w:t>20% of their sophomore year and 1</w:t>
      </w:r>
      <w:r w:rsidRPr="00A14AF2">
        <w:rPr>
          <w:sz w:val="16"/>
          <w:szCs w:val="16"/>
          <w:vertAlign w:val="superscript"/>
        </w:rPr>
        <w:t>st</w:t>
      </w:r>
      <w:r w:rsidRPr="00A14AF2">
        <w:rPr>
          <w:sz w:val="16"/>
          <w:szCs w:val="16"/>
        </w:rPr>
        <w:t xml:space="preserve"> year Master’s credits from EMI courses.</w:t>
      </w:r>
      <w:r>
        <w:rPr>
          <w:sz w:val="16"/>
          <w:szCs w:val="16"/>
        </w:rPr>
        <w:t xml:space="preserve"> Please refer to </w:t>
      </w:r>
      <w:r w:rsidRPr="00A14AF2">
        <w:rPr>
          <w:sz w:val="16"/>
          <w:szCs w:val="16"/>
        </w:rPr>
        <w:t>the example equation below:</w:t>
      </w:r>
    </w:p>
    <w:p w14:paraId="71CF1EAA" w14:textId="77777777" w:rsidR="00A14AF2" w:rsidRDefault="00A14AF2">
      <w:pPr>
        <w:pStyle w:val="ab"/>
      </w:pPr>
    </w:p>
    <w:p w14:paraId="2EA00EFE" w14:textId="50B14BF8" w:rsidR="00A14AF2" w:rsidRDefault="00A14AF2">
      <w:pPr>
        <w:pStyle w:val="ab"/>
        <w:rPr>
          <w:iCs/>
        </w:rPr>
      </w:pPr>
      <m:oMathPara>
        <m:oMath>
          <m:r>
            <m:rPr>
              <m:sty m:val="p"/>
            </m:rPr>
            <w:rPr>
              <w:rFonts w:ascii="Cambria Math" w:hAnsi="Cambria Math"/>
              <w:sz w:val="16"/>
              <w:szCs w:val="16"/>
            </w:rPr>
            <m:t>%=</m:t>
          </m:r>
          <m:f>
            <m:fPr>
              <m:ctrlPr>
                <w:rPr>
                  <w:rFonts w:ascii="Cambria Math" w:hAnsi="Cambria Math"/>
                  <w:iCs/>
                  <w:sz w:val="16"/>
                  <w:szCs w:val="16"/>
                </w:rPr>
              </m:ctrlPr>
            </m:fPr>
            <m:num>
              <m:r>
                <m:rPr>
                  <m:sty m:val="p"/>
                </m:rPr>
                <w:rPr>
                  <w:rFonts w:ascii="Cambria Math" w:hAnsi="Cambria Math"/>
                  <w:sz w:val="16"/>
                  <w:szCs w:val="16"/>
                </w:rPr>
                <m:t>Number of domestic students obtaining ≥20% of credits from EMI courses at the end of sophomore year*100</m:t>
              </m:r>
            </m:num>
            <m:den>
              <m:r>
                <m:rPr>
                  <m:sty m:val="p"/>
                </m:rPr>
                <w:rPr>
                  <w:rFonts w:ascii="Cambria Math" w:hAnsi="Cambria Math"/>
                  <w:sz w:val="16"/>
                  <w:szCs w:val="16"/>
                </w:rPr>
                <m:t>Total number of domestic students enrolled at the end of sophomore year</m:t>
              </m:r>
            </m:den>
          </m:f>
        </m:oMath>
      </m:oMathPara>
    </w:p>
    <w:p w14:paraId="5461F810" w14:textId="77777777" w:rsidR="00A14AF2" w:rsidRPr="00055709" w:rsidRDefault="00A14AF2">
      <w:pPr>
        <w:pStyle w:val="ab"/>
        <w:rPr>
          <w:iCs/>
        </w:rPr>
      </w:pPr>
    </w:p>
  </w:footnote>
  <w:footnote w:id="4">
    <w:p w14:paraId="578B531C" w14:textId="1427963C" w:rsidR="00A14AF2" w:rsidRDefault="00A14AF2">
      <w:pPr>
        <w:pStyle w:val="ab"/>
      </w:pPr>
      <w:r>
        <w:rPr>
          <w:rStyle w:val="ad"/>
        </w:rPr>
        <w:footnoteRef/>
      </w:r>
      <w:r>
        <w:t xml:space="preserve"> </w:t>
      </w:r>
      <w:r w:rsidRPr="00A14AF2">
        <w:rPr>
          <w:sz w:val="16"/>
          <w:szCs w:val="16"/>
        </w:rPr>
        <w:t>Only includes credits earnt during the sophomore year</w:t>
      </w:r>
    </w:p>
  </w:footnote>
  <w:footnote w:id="5">
    <w:p w14:paraId="0BE29A46" w14:textId="1FB02A58" w:rsidR="00A14AF2" w:rsidRDefault="00A14AF2">
      <w:pPr>
        <w:pStyle w:val="ab"/>
        <w:rPr>
          <w:sz w:val="16"/>
          <w:szCs w:val="16"/>
        </w:rPr>
      </w:pPr>
      <w:r>
        <w:rPr>
          <w:rStyle w:val="ad"/>
        </w:rPr>
        <w:footnoteRef/>
      </w:r>
      <w:r>
        <w:t xml:space="preserve"> </w:t>
      </w:r>
      <w:r w:rsidRPr="00A14AF2">
        <w:rPr>
          <w:sz w:val="16"/>
          <w:szCs w:val="16"/>
        </w:rPr>
        <w:t>Please note that this section refers to the percentage of students in each year whose English language proficiency level meets B2 or C1 and above. Please refer to the example equation below:</w:t>
      </w:r>
    </w:p>
    <w:p w14:paraId="44554045" w14:textId="77777777" w:rsidR="00A14AF2" w:rsidRDefault="00A14AF2">
      <w:pPr>
        <w:pStyle w:val="ab"/>
      </w:pPr>
    </w:p>
    <w:p w14:paraId="0A2D6178" w14:textId="3CBC3DC3" w:rsidR="00A14AF2" w:rsidRPr="00055709" w:rsidRDefault="00A14AF2">
      <w:pPr>
        <w:pStyle w:val="ab"/>
        <w:rPr>
          <w:iCs/>
        </w:rPr>
      </w:pPr>
      <m:oMathPara>
        <m:oMath>
          <m:r>
            <m:rPr>
              <m:sty m:val="p"/>
            </m:rPr>
            <w:rPr>
              <w:rFonts w:ascii="Cambria Math" w:hAnsi="Cambria Math"/>
              <w:sz w:val="16"/>
              <w:szCs w:val="16"/>
            </w:rPr>
            <m:t>%=</m:t>
          </m:r>
          <m:f>
            <m:fPr>
              <m:ctrlPr>
                <w:rPr>
                  <w:rFonts w:ascii="Cambria Math" w:hAnsi="Cambria Math"/>
                  <w:iCs/>
                  <w:sz w:val="16"/>
                  <w:szCs w:val="16"/>
                </w:rPr>
              </m:ctrlPr>
            </m:fPr>
            <m:num>
              <m:r>
                <m:rPr>
                  <m:sty m:val="p"/>
                </m:rPr>
                <w:rPr>
                  <w:rFonts w:ascii="Cambria Math" w:hAnsi="Cambria Math"/>
                  <w:sz w:val="16"/>
                  <w:szCs w:val="16"/>
                </w:rPr>
                <m:t>Number of domestic students with B2 level English enrolled in freshman year *100</m:t>
              </m:r>
            </m:num>
            <m:den>
              <m:r>
                <m:rPr>
                  <m:sty m:val="p"/>
                </m:rPr>
                <w:rPr>
                  <w:rFonts w:ascii="Cambria Math" w:hAnsi="Cambria Math"/>
                  <w:sz w:val="16"/>
                  <w:szCs w:val="16"/>
                </w:rPr>
                <m:t>Total number of domestic students enrolled in freshman year</m:t>
              </m:r>
            </m:den>
          </m:f>
        </m:oMath>
      </m:oMathPara>
    </w:p>
  </w:footnote>
  <w:footnote w:id="6">
    <w:p w14:paraId="289850BE" w14:textId="550B4B77" w:rsidR="00A14AF2" w:rsidRDefault="00A14AF2" w:rsidP="00A14AF2">
      <w:pPr>
        <w:pStyle w:val="ab"/>
        <w:rPr>
          <w:sz w:val="16"/>
          <w:szCs w:val="16"/>
        </w:rPr>
      </w:pPr>
      <w:r>
        <w:rPr>
          <w:rStyle w:val="ad"/>
        </w:rPr>
        <w:footnoteRef/>
      </w:r>
      <w:r>
        <w:t xml:space="preserve"> </w:t>
      </w:r>
      <w:r w:rsidRPr="0088670D">
        <w:rPr>
          <w:sz w:val="16"/>
          <w:szCs w:val="16"/>
        </w:rPr>
        <w:t xml:space="preserve">Please note that this section refers to the </w:t>
      </w:r>
      <w:r>
        <w:rPr>
          <w:sz w:val="16"/>
          <w:szCs w:val="16"/>
        </w:rPr>
        <w:t xml:space="preserve">planned </w:t>
      </w:r>
      <w:r w:rsidRPr="0088670D">
        <w:rPr>
          <w:sz w:val="16"/>
          <w:szCs w:val="16"/>
        </w:rPr>
        <w:t>percentage of EMI courses</w:t>
      </w:r>
      <w:r>
        <w:rPr>
          <w:sz w:val="16"/>
          <w:szCs w:val="16"/>
        </w:rPr>
        <w:t xml:space="preserve"> to be</w:t>
      </w:r>
      <w:r w:rsidRPr="0088670D">
        <w:rPr>
          <w:sz w:val="16"/>
          <w:szCs w:val="16"/>
        </w:rPr>
        <w:t xml:space="preserve"> offered at each </w:t>
      </w:r>
      <w:r>
        <w:rPr>
          <w:sz w:val="16"/>
          <w:szCs w:val="16"/>
        </w:rPr>
        <w:t>study</w:t>
      </w:r>
      <w:r w:rsidRPr="0088670D">
        <w:rPr>
          <w:sz w:val="16"/>
          <w:szCs w:val="16"/>
        </w:rPr>
        <w:t xml:space="preserve"> level</w:t>
      </w:r>
      <w:r>
        <w:rPr>
          <w:sz w:val="16"/>
          <w:szCs w:val="16"/>
        </w:rPr>
        <w:t xml:space="preserve"> in the following years</w:t>
      </w:r>
      <w:r w:rsidRPr="0088670D">
        <w:rPr>
          <w:sz w:val="16"/>
          <w:szCs w:val="16"/>
        </w:rPr>
        <w:t>. For example</w:t>
      </w:r>
      <w:r>
        <w:rPr>
          <w:sz w:val="16"/>
          <w:szCs w:val="16"/>
        </w:rPr>
        <w:t>,</w:t>
      </w:r>
      <w:r w:rsidRPr="0088670D">
        <w:rPr>
          <w:sz w:val="16"/>
          <w:szCs w:val="16"/>
        </w:rPr>
        <w:t xml:space="preserve"> at undergraduate level the answer would be based on th</w:t>
      </w:r>
      <w:r>
        <w:rPr>
          <w:sz w:val="16"/>
          <w:szCs w:val="16"/>
        </w:rPr>
        <w:t>is</w:t>
      </w:r>
      <w:r w:rsidRPr="0088670D">
        <w:rPr>
          <w:sz w:val="16"/>
          <w:szCs w:val="16"/>
        </w:rPr>
        <w:t xml:space="preserve"> equation: </w:t>
      </w:r>
    </w:p>
    <w:p w14:paraId="765E5A64" w14:textId="77777777" w:rsidR="00A14AF2" w:rsidRDefault="00A14AF2" w:rsidP="00A14AF2">
      <w:pPr>
        <w:pStyle w:val="ab"/>
        <w:rPr>
          <w:sz w:val="16"/>
          <w:szCs w:val="16"/>
        </w:rPr>
      </w:pPr>
    </w:p>
    <w:p w14:paraId="1CBEB893" w14:textId="43123C37" w:rsidR="00A14AF2" w:rsidRDefault="00A14AF2" w:rsidP="00A14AF2">
      <w:pPr>
        <w:pStyle w:val="ab"/>
        <w:rPr>
          <w:iCs/>
          <w:sz w:val="16"/>
          <w:szCs w:val="16"/>
        </w:rPr>
      </w:pPr>
      <m:oMathPara>
        <m:oMath>
          <m:r>
            <m:rPr>
              <m:sty m:val="p"/>
            </m:rPr>
            <w:rPr>
              <w:rFonts w:ascii="Cambria Math" w:hAnsi="Cambria Math"/>
              <w:sz w:val="16"/>
              <w:szCs w:val="16"/>
            </w:rPr>
            <m:t>%=</m:t>
          </m:r>
          <m:f>
            <m:fPr>
              <m:ctrlPr>
                <w:rPr>
                  <w:rFonts w:ascii="Cambria Math" w:hAnsi="Cambria Math"/>
                  <w:iCs/>
                  <w:sz w:val="16"/>
                  <w:szCs w:val="16"/>
                </w:rPr>
              </m:ctrlPr>
            </m:fPr>
            <m:num>
              <m:r>
                <m:rPr>
                  <m:sty m:val="p"/>
                </m:rPr>
                <w:rPr>
                  <w:rFonts w:ascii="Cambria Math" w:hAnsi="Cambria Math"/>
                  <w:sz w:val="16"/>
                  <w:szCs w:val="16"/>
                </w:rPr>
                <m:t>Planned number of EMI courses @ UG level*100</m:t>
              </m:r>
            </m:num>
            <m:den>
              <m:r>
                <m:rPr>
                  <m:sty m:val="p"/>
                </m:rPr>
                <w:rPr>
                  <w:rFonts w:ascii="Cambria Math" w:hAnsi="Cambria Math"/>
                  <w:sz w:val="16"/>
                  <w:szCs w:val="16"/>
                </w:rPr>
                <m:t>Planned total number of courses @ UG level</m:t>
              </m:r>
            </m:den>
          </m:f>
        </m:oMath>
      </m:oMathPara>
    </w:p>
    <w:p w14:paraId="04D83035" w14:textId="5BBB97D2" w:rsidR="00A14AF2" w:rsidRDefault="00A14AF2">
      <w:pPr>
        <w:pStyle w:val="ab"/>
      </w:pPr>
    </w:p>
  </w:footnote>
  <w:footnote w:id="7">
    <w:p w14:paraId="2B9EB65D" w14:textId="77BE62DB" w:rsidR="00A14AF2" w:rsidRDefault="00A14AF2" w:rsidP="00A14AF2">
      <w:pPr>
        <w:pStyle w:val="ab"/>
        <w:jc w:val="left"/>
        <w:rPr>
          <w:sz w:val="16"/>
          <w:szCs w:val="16"/>
        </w:rPr>
      </w:pPr>
      <w:r>
        <w:rPr>
          <w:rStyle w:val="ad"/>
        </w:rPr>
        <w:footnoteRef/>
      </w:r>
      <w:r>
        <w:t xml:space="preserve"> </w:t>
      </w:r>
      <w:r w:rsidRPr="00177F08">
        <w:rPr>
          <w:sz w:val="16"/>
          <w:szCs w:val="16"/>
        </w:rPr>
        <w:t>Please note that this section refers to the</w:t>
      </w:r>
      <w:r>
        <w:rPr>
          <w:sz w:val="16"/>
          <w:szCs w:val="16"/>
        </w:rPr>
        <w:t xml:space="preserve"> planned</w:t>
      </w:r>
      <w:r w:rsidRPr="00177F08">
        <w:rPr>
          <w:sz w:val="16"/>
          <w:szCs w:val="16"/>
        </w:rPr>
        <w:t xml:space="preserve"> percentage of students who earn 20% or more of their sophomore year and 1</w:t>
      </w:r>
      <w:r w:rsidRPr="00177F08">
        <w:rPr>
          <w:sz w:val="16"/>
          <w:szCs w:val="16"/>
          <w:vertAlign w:val="superscript"/>
        </w:rPr>
        <w:t>st</w:t>
      </w:r>
      <w:r w:rsidRPr="00177F08">
        <w:rPr>
          <w:sz w:val="16"/>
          <w:szCs w:val="16"/>
        </w:rPr>
        <w:t xml:space="preserve"> year Master’s credits from EMI courses. </w:t>
      </w:r>
      <w:r>
        <w:rPr>
          <w:sz w:val="16"/>
          <w:szCs w:val="16"/>
        </w:rPr>
        <w:t>Please refer to</w:t>
      </w:r>
      <w:r w:rsidRPr="00177F08">
        <w:rPr>
          <w:sz w:val="16"/>
          <w:szCs w:val="16"/>
        </w:rPr>
        <w:t xml:space="preserve"> the example equation below:</w:t>
      </w:r>
    </w:p>
    <w:p w14:paraId="52CD0E73" w14:textId="77777777" w:rsidR="00A14AF2" w:rsidRDefault="00A14AF2" w:rsidP="00A14AF2">
      <w:pPr>
        <w:pStyle w:val="ab"/>
        <w:jc w:val="left"/>
      </w:pPr>
    </w:p>
    <w:p w14:paraId="1F0456B0" w14:textId="1A20CF50" w:rsidR="00A14AF2" w:rsidRPr="00AA5573" w:rsidRDefault="00A14AF2" w:rsidP="00A270D2">
      <w:pPr>
        <w:pStyle w:val="ab"/>
        <w:jc w:val="left"/>
        <w:rPr>
          <w:iCs/>
          <w:sz w:val="16"/>
          <w:szCs w:val="16"/>
        </w:rPr>
      </w:pPr>
      <m:oMathPara>
        <m:oMath>
          <m:r>
            <m:rPr>
              <m:sty m:val="p"/>
            </m:rPr>
            <w:rPr>
              <w:rFonts w:ascii="Cambria Math" w:hAnsi="Cambria Math"/>
              <w:sz w:val="16"/>
              <w:szCs w:val="16"/>
            </w:rPr>
            <m:t>%=</m:t>
          </m:r>
          <m:f>
            <m:fPr>
              <m:ctrlPr>
                <w:rPr>
                  <w:rFonts w:ascii="Cambria Math" w:hAnsi="Cambria Math"/>
                  <w:iCs/>
                  <w:sz w:val="16"/>
                  <w:szCs w:val="16"/>
                </w:rPr>
              </m:ctrlPr>
            </m:fPr>
            <m:num>
              <m:r>
                <m:rPr>
                  <m:sty m:val="p"/>
                </m:rPr>
                <w:rPr>
                  <w:rFonts w:ascii="Cambria Math" w:hAnsi="Cambria Math"/>
                  <w:sz w:val="16"/>
                  <w:szCs w:val="16"/>
                </w:rPr>
                <m:t>Planned number of students obtaining ≥20% of sophomore year credits from EMI courses*100</m:t>
              </m:r>
            </m:num>
            <m:den>
              <m:r>
                <m:rPr>
                  <m:sty m:val="p"/>
                </m:rPr>
                <w:rPr>
                  <w:rFonts w:ascii="Cambria Math" w:hAnsi="Cambria Math"/>
                  <w:sz w:val="16"/>
                  <w:szCs w:val="16"/>
                </w:rPr>
                <m:t>Planned total number of students in sophomore year</m:t>
              </m:r>
            </m:den>
          </m:f>
        </m:oMath>
      </m:oMathPara>
    </w:p>
    <w:p w14:paraId="77BDE57C" w14:textId="77777777" w:rsidR="00A14AF2" w:rsidRPr="00055709" w:rsidRDefault="00A14AF2" w:rsidP="00A14AF2">
      <w:pPr>
        <w:pStyle w:val="ab"/>
        <w:jc w:val="left"/>
        <w:rPr>
          <w:iCs/>
        </w:rPr>
      </w:pPr>
    </w:p>
  </w:footnote>
  <w:footnote w:id="8">
    <w:p w14:paraId="4197AE25" w14:textId="4A8353AF" w:rsidR="00A14AF2" w:rsidRPr="00A14AF2" w:rsidRDefault="00A14AF2" w:rsidP="00A14AF2">
      <w:pPr>
        <w:pStyle w:val="ab"/>
        <w:jc w:val="left"/>
        <w:rPr>
          <w:sz w:val="16"/>
          <w:szCs w:val="16"/>
        </w:rPr>
      </w:pPr>
      <w:r w:rsidRPr="00A14AF2">
        <w:rPr>
          <w:rStyle w:val="ad"/>
          <w:sz w:val="16"/>
          <w:szCs w:val="16"/>
        </w:rPr>
        <w:footnoteRef/>
      </w:r>
      <w:r w:rsidRPr="00A14AF2">
        <w:rPr>
          <w:sz w:val="16"/>
          <w:szCs w:val="16"/>
        </w:rPr>
        <w:t xml:space="preserve"> Only includes credits earnt during the sophomore year</w:t>
      </w:r>
    </w:p>
  </w:footnote>
  <w:footnote w:id="9">
    <w:p w14:paraId="285B5C7B" w14:textId="50CEDD19" w:rsidR="00A14AF2" w:rsidRDefault="00A14AF2" w:rsidP="00A14AF2">
      <w:pPr>
        <w:pStyle w:val="ab"/>
        <w:jc w:val="left"/>
      </w:pPr>
      <w:r w:rsidRPr="00A14AF2">
        <w:rPr>
          <w:rStyle w:val="ad"/>
          <w:sz w:val="16"/>
          <w:szCs w:val="16"/>
        </w:rPr>
        <w:footnoteRef/>
      </w:r>
      <w:r w:rsidRPr="00A14AF2">
        <w:rPr>
          <w:sz w:val="16"/>
          <w:szCs w:val="16"/>
        </w:rPr>
        <w:t xml:space="preserve"> Only includes credits earnt during the sophomore year</w:t>
      </w:r>
    </w:p>
  </w:footnote>
  <w:footnote w:id="10">
    <w:p w14:paraId="23DC9B8B" w14:textId="451D5548" w:rsidR="00A14AF2" w:rsidRDefault="00A14AF2" w:rsidP="00A14AF2">
      <w:pPr>
        <w:pStyle w:val="ab"/>
        <w:jc w:val="left"/>
        <w:rPr>
          <w:sz w:val="16"/>
          <w:szCs w:val="16"/>
        </w:rPr>
      </w:pPr>
      <w:r>
        <w:rPr>
          <w:rStyle w:val="ad"/>
        </w:rPr>
        <w:footnoteRef/>
      </w:r>
      <w:r>
        <w:t xml:space="preserve"> </w:t>
      </w:r>
      <w:r w:rsidRPr="00177F08">
        <w:rPr>
          <w:sz w:val="16"/>
          <w:szCs w:val="16"/>
        </w:rPr>
        <w:t>Please note that this section refers to the</w:t>
      </w:r>
      <w:r>
        <w:rPr>
          <w:sz w:val="16"/>
          <w:szCs w:val="16"/>
        </w:rPr>
        <w:t xml:space="preserve"> planned</w:t>
      </w:r>
      <w:r w:rsidRPr="00177F08">
        <w:rPr>
          <w:sz w:val="16"/>
          <w:szCs w:val="16"/>
        </w:rPr>
        <w:t xml:space="preserve"> percentage of</w:t>
      </w:r>
      <w:r>
        <w:rPr>
          <w:sz w:val="16"/>
          <w:szCs w:val="16"/>
        </w:rPr>
        <w:t xml:space="preserve"> students at the beginning of the sophomore year whose</w:t>
      </w:r>
      <w:r w:rsidRPr="00177F08">
        <w:rPr>
          <w:sz w:val="16"/>
          <w:szCs w:val="16"/>
        </w:rPr>
        <w:t xml:space="preserve"> English language proficiency level meets B2 or C1 and above</w:t>
      </w:r>
      <w:r>
        <w:rPr>
          <w:sz w:val="16"/>
          <w:szCs w:val="16"/>
        </w:rPr>
        <w:t xml:space="preserve">. </w:t>
      </w:r>
      <w:r w:rsidRPr="00177F08">
        <w:rPr>
          <w:sz w:val="16"/>
          <w:szCs w:val="16"/>
        </w:rPr>
        <w:t>Please refer to the example equation below:</w:t>
      </w:r>
    </w:p>
    <w:p w14:paraId="115D8A65" w14:textId="77777777" w:rsidR="00A14AF2" w:rsidRDefault="00A14AF2" w:rsidP="00A14AF2">
      <w:pPr>
        <w:pStyle w:val="ab"/>
        <w:jc w:val="left"/>
        <w:rPr>
          <w:sz w:val="16"/>
          <w:szCs w:val="16"/>
        </w:rPr>
      </w:pPr>
    </w:p>
    <w:p w14:paraId="1166484A" w14:textId="66D9837D" w:rsidR="00A14AF2" w:rsidRPr="00055709" w:rsidRDefault="00A14AF2" w:rsidP="00A14AF2">
      <w:pPr>
        <w:pStyle w:val="ab"/>
        <w:jc w:val="left"/>
        <w:rPr>
          <w:iCs/>
        </w:rPr>
      </w:pPr>
      <m:oMathPara>
        <m:oMath>
          <m:r>
            <m:rPr>
              <m:sty m:val="p"/>
            </m:rPr>
            <w:rPr>
              <w:rFonts w:ascii="Cambria Math" w:hAnsi="Cambria Math"/>
              <w:sz w:val="16"/>
              <w:szCs w:val="16"/>
            </w:rPr>
            <m:t>%=</m:t>
          </m:r>
          <m:f>
            <m:fPr>
              <m:ctrlPr>
                <w:rPr>
                  <w:rFonts w:ascii="Cambria Math" w:hAnsi="Cambria Math"/>
                  <w:iCs/>
                  <w:sz w:val="16"/>
                  <w:szCs w:val="16"/>
                </w:rPr>
              </m:ctrlPr>
            </m:fPr>
            <m:num>
              <m:r>
                <m:rPr>
                  <m:sty m:val="p"/>
                </m:rPr>
                <w:rPr>
                  <w:rFonts w:ascii="Cambria Math" w:hAnsi="Cambria Math"/>
                  <w:sz w:val="16"/>
                  <w:szCs w:val="16"/>
                </w:rPr>
                <m:t>Planned number of domestic students with B2 level English at the beginning of the sophomore year  *100</m:t>
              </m:r>
            </m:num>
            <m:den>
              <m:r>
                <m:rPr>
                  <m:sty m:val="p"/>
                </m:rPr>
                <w:rPr>
                  <w:rFonts w:ascii="Cambria Math" w:hAnsi="Cambria Math"/>
                  <w:sz w:val="16"/>
                  <w:szCs w:val="16"/>
                </w:rPr>
                <m:t>Planned total number of domestic students enrolled at the beginning of the sophomore year</m:t>
              </m:r>
            </m:den>
          </m:f>
        </m:oMath>
      </m:oMathPara>
    </w:p>
    <w:p w14:paraId="0594EAA3" w14:textId="225C5A7B" w:rsidR="00A14AF2" w:rsidRDefault="00A14AF2" w:rsidP="00FB790D">
      <w:pPr>
        <w:pStyle w:val="ab"/>
      </w:pPr>
    </w:p>
  </w:footnote>
  <w:footnote w:id="11">
    <w:p w14:paraId="2A34CFBE" w14:textId="1E372FC1" w:rsidR="00A14AF2" w:rsidRPr="00A14AF2" w:rsidRDefault="00A14AF2">
      <w:pPr>
        <w:pStyle w:val="ab"/>
        <w:rPr>
          <w:sz w:val="16"/>
          <w:szCs w:val="16"/>
        </w:rPr>
      </w:pPr>
      <w:r w:rsidRPr="00A14AF2">
        <w:rPr>
          <w:rStyle w:val="ad"/>
          <w:sz w:val="16"/>
          <w:szCs w:val="16"/>
        </w:rPr>
        <w:footnoteRef/>
      </w:r>
      <w:r w:rsidRPr="00A14AF2">
        <w:rPr>
          <w:sz w:val="16"/>
          <w:szCs w:val="16"/>
        </w:rPr>
        <w:t xml:space="preserve"> The matching fund should be at least 10% of the grant award</w:t>
      </w:r>
    </w:p>
  </w:footnote>
  <w:footnote w:id="12">
    <w:p w14:paraId="0D7FA82D" w14:textId="30530BFA" w:rsidR="00A14AF2" w:rsidRDefault="00A14AF2">
      <w:pPr>
        <w:pStyle w:val="ab"/>
      </w:pPr>
      <w:r w:rsidRPr="00A14AF2">
        <w:rPr>
          <w:rStyle w:val="ad"/>
          <w:sz w:val="16"/>
          <w:szCs w:val="16"/>
        </w:rPr>
        <w:footnoteRef/>
      </w:r>
      <w:r w:rsidRPr="00A14AF2">
        <w:rPr>
          <w:sz w:val="16"/>
          <w:szCs w:val="16"/>
        </w:rPr>
        <w:t xml:space="preserve"> Capital spend should be capped at 10% of the grant award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F0957"/>
    <w:multiLevelType w:val="hybridMultilevel"/>
    <w:tmpl w:val="1CDC7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34349"/>
    <w:multiLevelType w:val="hybridMultilevel"/>
    <w:tmpl w:val="FB1C1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A5976"/>
    <w:multiLevelType w:val="hybridMultilevel"/>
    <w:tmpl w:val="A094EF6C"/>
    <w:lvl w:ilvl="0" w:tplc="A89AC9B4">
      <w:start w:val="3"/>
      <w:numFmt w:val="decimal"/>
      <w:lvlText w:val="%1)"/>
      <w:lvlJc w:val="left"/>
      <w:pPr>
        <w:tabs>
          <w:tab w:val="num" w:pos="720"/>
        </w:tabs>
        <w:ind w:left="720" w:hanging="360"/>
      </w:pPr>
    </w:lvl>
    <w:lvl w:ilvl="1" w:tplc="93E0849E">
      <w:start w:val="1"/>
      <w:numFmt w:val="decimal"/>
      <w:lvlText w:val="%2)"/>
      <w:lvlJc w:val="left"/>
      <w:pPr>
        <w:tabs>
          <w:tab w:val="num" w:pos="3479"/>
        </w:tabs>
        <w:ind w:left="3479" w:hanging="360"/>
      </w:pPr>
    </w:lvl>
    <w:lvl w:ilvl="2" w:tplc="0750E1AC" w:tentative="1">
      <w:start w:val="1"/>
      <w:numFmt w:val="decimal"/>
      <w:lvlText w:val="%3)"/>
      <w:lvlJc w:val="left"/>
      <w:pPr>
        <w:tabs>
          <w:tab w:val="num" w:pos="2160"/>
        </w:tabs>
        <w:ind w:left="2160" w:hanging="360"/>
      </w:pPr>
    </w:lvl>
    <w:lvl w:ilvl="3" w:tplc="0DCCACEA" w:tentative="1">
      <w:start w:val="1"/>
      <w:numFmt w:val="decimal"/>
      <w:lvlText w:val="%4)"/>
      <w:lvlJc w:val="left"/>
      <w:pPr>
        <w:tabs>
          <w:tab w:val="num" w:pos="2880"/>
        </w:tabs>
        <w:ind w:left="2880" w:hanging="360"/>
      </w:pPr>
    </w:lvl>
    <w:lvl w:ilvl="4" w:tplc="23246430" w:tentative="1">
      <w:start w:val="1"/>
      <w:numFmt w:val="decimal"/>
      <w:lvlText w:val="%5)"/>
      <w:lvlJc w:val="left"/>
      <w:pPr>
        <w:tabs>
          <w:tab w:val="num" w:pos="3600"/>
        </w:tabs>
        <w:ind w:left="3600" w:hanging="360"/>
      </w:pPr>
    </w:lvl>
    <w:lvl w:ilvl="5" w:tplc="0074B66A" w:tentative="1">
      <w:start w:val="1"/>
      <w:numFmt w:val="decimal"/>
      <w:lvlText w:val="%6)"/>
      <w:lvlJc w:val="left"/>
      <w:pPr>
        <w:tabs>
          <w:tab w:val="num" w:pos="4320"/>
        </w:tabs>
        <w:ind w:left="4320" w:hanging="360"/>
      </w:pPr>
    </w:lvl>
    <w:lvl w:ilvl="6" w:tplc="9AAC4084" w:tentative="1">
      <w:start w:val="1"/>
      <w:numFmt w:val="decimal"/>
      <w:lvlText w:val="%7)"/>
      <w:lvlJc w:val="left"/>
      <w:pPr>
        <w:tabs>
          <w:tab w:val="num" w:pos="5040"/>
        </w:tabs>
        <w:ind w:left="5040" w:hanging="360"/>
      </w:pPr>
    </w:lvl>
    <w:lvl w:ilvl="7" w:tplc="5CF8FE66" w:tentative="1">
      <w:start w:val="1"/>
      <w:numFmt w:val="decimal"/>
      <w:lvlText w:val="%8)"/>
      <w:lvlJc w:val="left"/>
      <w:pPr>
        <w:tabs>
          <w:tab w:val="num" w:pos="5760"/>
        </w:tabs>
        <w:ind w:left="5760" w:hanging="360"/>
      </w:pPr>
    </w:lvl>
    <w:lvl w:ilvl="8" w:tplc="3F841030" w:tentative="1">
      <w:start w:val="1"/>
      <w:numFmt w:val="decimal"/>
      <w:lvlText w:val="%9)"/>
      <w:lvlJc w:val="left"/>
      <w:pPr>
        <w:tabs>
          <w:tab w:val="num" w:pos="6480"/>
        </w:tabs>
        <w:ind w:left="6480" w:hanging="360"/>
      </w:pPr>
    </w:lvl>
  </w:abstractNum>
  <w:abstractNum w:abstractNumId="3" w15:restartNumberingAfterBreak="0">
    <w:nsid w:val="16D0708A"/>
    <w:multiLevelType w:val="hybridMultilevel"/>
    <w:tmpl w:val="03CAA2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624021"/>
    <w:multiLevelType w:val="hybridMultilevel"/>
    <w:tmpl w:val="F5F4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431"/>
    <w:multiLevelType w:val="hybridMultilevel"/>
    <w:tmpl w:val="5E38E3AE"/>
    <w:lvl w:ilvl="0" w:tplc="30823298">
      <w:start w:val="7"/>
      <w:numFmt w:val="decimal"/>
      <w:lvlText w:val="%1)"/>
      <w:lvlJc w:val="left"/>
      <w:pPr>
        <w:tabs>
          <w:tab w:val="num" w:pos="720"/>
        </w:tabs>
        <w:ind w:left="720" w:hanging="360"/>
      </w:pPr>
    </w:lvl>
    <w:lvl w:ilvl="1" w:tplc="5D7A8FE8" w:tentative="1">
      <w:start w:val="1"/>
      <w:numFmt w:val="decimal"/>
      <w:lvlText w:val="%2)"/>
      <w:lvlJc w:val="left"/>
      <w:pPr>
        <w:tabs>
          <w:tab w:val="num" w:pos="1440"/>
        </w:tabs>
        <w:ind w:left="1440" w:hanging="360"/>
      </w:pPr>
    </w:lvl>
    <w:lvl w:ilvl="2" w:tplc="3AB0E86A" w:tentative="1">
      <w:start w:val="1"/>
      <w:numFmt w:val="decimal"/>
      <w:lvlText w:val="%3)"/>
      <w:lvlJc w:val="left"/>
      <w:pPr>
        <w:tabs>
          <w:tab w:val="num" w:pos="2160"/>
        </w:tabs>
        <w:ind w:left="2160" w:hanging="360"/>
      </w:pPr>
    </w:lvl>
    <w:lvl w:ilvl="3" w:tplc="EBEA2E7C" w:tentative="1">
      <w:start w:val="1"/>
      <w:numFmt w:val="decimal"/>
      <w:lvlText w:val="%4)"/>
      <w:lvlJc w:val="left"/>
      <w:pPr>
        <w:tabs>
          <w:tab w:val="num" w:pos="2880"/>
        </w:tabs>
        <w:ind w:left="2880" w:hanging="360"/>
      </w:pPr>
    </w:lvl>
    <w:lvl w:ilvl="4" w:tplc="A386C42E" w:tentative="1">
      <w:start w:val="1"/>
      <w:numFmt w:val="decimal"/>
      <w:lvlText w:val="%5)"/>
      <w:lvlJc w:val="left"/>
      <w:pPr>
        <w:tabs>
          <w:tab w:val="num" w:pos="3600"/>
        </w:tabs>
        <w:ind w:left="3600" w:hanging="360"/>
      </w:pPr>
    </w:lvl>
    <w:lvl w:ilvl="5" w:tplc="ADEA88C4" w:tentative="1">
      <w:start w:val="1"/>
      <w:numFmt w:val="decimal"/>
      <w:lvlText w:val="%6)"/>
      <w:lvlJc w:val="left"/>
      <w:pPr>
        <w:tabs>
          <w:tab w:val="num" w:pos="4320"/>
        </w:tabs>
        <w:ind w:left="4320" w:hanging="360"/>
      </w:pPr>
    </w:lvl>
    <w:lvl w:ilvl="6" w:tplc="47888006" w:tentative="1">
      <w:start w:val="1"/>
      <w:numFmt w:val="decimal"/>
      <w:lvlText w:val="%7)"/>
      <w:lvlJc w:val="left"/>
      <w:pPr>
        <w:tabs>
          <w:tab w:val="num" w:pos="5040"/>
        </w:tabs>
        <w:ind w:left="5040" w:hanging="360"/>
      </w:pPr>
    </w:lvl>
    <w:lvl w:ilvl="7" w:tplc="FD80ACC4" w:tentative="1">
      <w:start w:val="1"/>
      <w:numFmt w:val="decimal"/>
      <w:lvlText w:val="%8)"/>
      <w:lvlJc w:val="left"/>
      <w:pPr>
        <w:tabs>
          <w:tab w:val="num" w:pos="5760"/>
        </w:tabs>
        <w:ind w:left="5760" w:hanging="360"/>
      </w:pPr>
    </w:lvl>
    <w:lvl w:ilvl="8" w:tplc="5922F1EE" w:tentative="1">
      <w:start w:val="1"/>
      <w:numFmt w:val="decimal"/>
      <w:lvlText w:val="%9)"/>
      <w:lvlJc w:val="left"/>
      <w:pPr>
        <w:tabs>
          <w:tab w:val="num" w:pos="6480"/>
        </w:tabs>
        <w:ind w:left="6480" w:hanging="360"/>
      </w:pPr>
    </w:lvl>
  </w:abstractNum>
  <w:abstractNum w:abstractNumId="6" w15:restartNumberingAfterBreak="0">
    <w:nsid w:val="1A2A7DFF"/>
    <w:multiLevelType w:val="hybridMultilevel"/>
    <w:tmpl w:val="CDD2A692"/>
    <w:lvl w:ilvl="0" w:tplc="B75CDD22">
      <w:start w:val="2"/>
      <w:numFmt w:val="lowerLetter"/>
      <w:lvlText w:val="%1)"/>
      <w:lvlJc w:val="left"/>
      <w:pPr>
        <w:tabs>
          <w:tab w:val="num" w:pos="720"/>
        </w:tabs>
        <w:ind w:left="720" w:hanging="360"/>
      </w:pPr>
    </w:lvl>
    <w:lvl w:ilvl="1" w:tplc="15A26B8C" w:tentative="1">
      <w:start w:val="1"/>
      <w:numFmt w:val="lowerLetter"/>
      <w:lvlText w:val="%2)"/>
      <w:lvlJc w:val="left"/>
      <w:pPr>
        <w:tabs>
          <w:tab w:val="num" w:pos="1440"/>
        </w:tabs>
        <w:ind w:left="1440" w:hanging="360"/>
      </w:pPr>
    </w:lvl>
    <w:lvl w:ilvl="2" w:tplc="450C2D04" w:tentative="1">
      <w:start w:val="1"/>
      <w:numFmt w:val="lowerLetter"/>
      <w:lvlText w:val="%3)"/>
      <w:lvlJc w:val="left"/>
      <w:pPr>
        <w:tabs>
          <w:tab w:val="num" w:pos="2160"/>
        </w:tabs>
        <w:ind w:left="2160" w:hanging="360"/>
      </w:pPr>
    </w:lvl>
    <w:lvl w:ilvl="3" w:tplc="772A24FC" w:tentative="1">
      <w:start w:val="1"/>
      <w:numFmt w:val="lowerLetter"/>
      <w:lvlText w:val="%4)"/>
      <w:lvlJc w:val="left"/>
      <w:pPr>
        <w:tabs>
          <w:tab w:val="num" w:pos="2880"/>
        </w:tabs>
        <w:ind w:left="2880" w:hanging="360"/>
      </w:pPr>
    </w:lvl>
    <w:lvl w:ilvl="4" w:tplc="1AA47862" w:tentative="1">
      <w:start w:val="1"/>
      <w:numFmt w:val="lowerLetter"/>
      <w:lvlText w:val="%5)"/>
      <w:lvlJc w:val="left"/>
      <w:pPr>
        <w:tabs>
          <w:tab w:val="num" w:pos="3600"/>
        </w:tabs>
        <w:ind w:left="3600" w:hanging="360"/>
      </w:pPr>
    </w:lvl>
    <w:lvl w:ilvl="5" w:tplc="A7481A06" w:tentative="1">
      <w:start w:val="1"/>
      <w:numFmt w:val="lowerLetter"/>
      <w:lvlText w:val="%6)"/>
      <w:lvlJc w:val="left"/>
      <w:pPr>
        <w:tabs>
          <w:tab w:val="num" w:pos="4320"/>
        </w:tabs>
        <w:ind w:left="4320" w:hanging="360"/>
      </w:pPr>
    </w:lvl>
    <w:lvl w:ilvl="6" w:tplc="C7BC2CA6">
      <w:start w:val="1"/>
      <w:numFmt w:val="lowerLetter"/>
      <w:lvlText w:val="%7)"/>
      <w:lvlJc w:val="left"/>
      <w:pPr>
        <w:tabs>
          <w:tab w:val="num" w:pos="5040"/>
        </w:tabs>
        <w:ind w:left="5040" w:hanging="360"/>
      </w:pPr>
    </w:lvl>
    <w:lvl w:ilvl="7" w:tplc="57E21206" w:tentative="1">
      <w:start w:val="1"/>
      <w:numFmt w:val="lowerLetter"/>
      <w:lvlText w:val="%8)"/>
      <w:lvlJc w:val="left"/>
      <w:pPr>
        <w:tabs>
          <w:tab w:val="num" w:pos="5760"/>
        </w:tabs>
        <w:ind w:left="5760" w:hanging="360"/>
      </w:pPr>
    </w:lvl>
    <w:lvl w:ilvl="8" w:tplc="F21A8F0C" w:tentative="1">
      <w:start w:val="1"/>
      <w:numFmt w:val="lowerLetter"/>
      <w:lvlText w:val="%9)"/>
      <w:lvlJc w:val="left"/>
      <w:pPr>
        <w:tabs>
          <w:tab w:val="num" w:pos="6480"/>
        </w:tabs>
        <w:ind w:left="6480" w:hanging="360"/>
      </w:pPr>
    </w:lvl>
  </w:abstractNum>
  <w:abstractNum w:abstractNumId="7" w15:restartNumberingAfterBreak="0">
    <w:nsid w:val="1D021BEE"/>
    <w:multiLevelType w:val="hybridMultilevel"/>
    <w:tmpl w:val="3FA6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155A95"/>
    <w:multiLevelType w:val="hybridMultilevel"/>
    <w:tmpl w:val="89724A00"/>
    <w:lvl w:ilvl="0" w:tplc="588A1DDC">
      <w:start w:val="7"/>
      <w:numFmt w:val="bullet"/>
      <w:lvlText w:val="-"/>
      <w:lvlJc w:val="left"/>
      <w:pPr>
        <w:ind w:left="1080" w:hanging="360"/>
      </w:pPr>
      <w:rPr>
        <w:rFonts w:ascii="Calibri" w:eastAsia="Times New Roman" w:hAnsi="Calibri" w:cs="Calibri"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15:restartNumberingAfterBreak="0">
    <w:nsid w:val="213F23B5"/>
    <w:multiLevelType w:val="multilevel"/>
    <w:tmpl w:val="FBC42972"/>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260009F"/>
    <w:multiLevelType w:val="hybridMultilevel"/>
    <w:tmpl w:val="18DE619E"/>
    <w:lvl w:ilvl="0" w:tplc="588A1DDC">
      <w:start w:val="7"/>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38E4701"/>
    <w:multiLevelType w:val="hybridMultilevel"/>
    <w:tmpl w:val="19EE3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AD4779"/>
    <w:multiLevelType w:val="hybridMultilevel"/>
    <w:tmpl w:val="8A1CD5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25312F"/>
    <w:multiLevelType w:val="hybridMultilevel"/>
    <w:tmpl w:val="2CFAF024"/>
    <w:lvl w:ilvl="0" w:tplc="1DA8228A">
      <w:start w:val="2"/>
      <w:numFmt w:val="decimal"/>
      <w:lvlText w:val="%1)"/>
      <w:lvlJc w:val="left"/>
      <w:pPr>
        <w:tabs>
          <w:tab w:val="num" w:pos="720"/>
        </w:tabs>
        <w:ind w:left="720" w:hanging="360"/>
      </w:pPr>
    </w:lvl>
    <w:lvl w:ilvl="1" w:tplc="55C27676">
      <w:start w:val="1"/>
      <w:numFmt w:val="decimal"/>
      <w:lvlText w:val="%2)"/>
      <w:lvlJc w:val="left"/>
      <w:pPr>
        <w:tabs>
          <w:tab w:val="num" w:pos="1440"/>
        </w:tabs>
        <w:ind w:left="1440" w:hanging="360"/>
      </w:pPr>
    </w:lvl>
    <w:lvl w:ilvl="2" w:tplc="25A8F0BC" w:tentative="1">
      <w:start w:val="1"/>
      <w:numFmt w:val="decimal"/>
      <w:lvlText w:val="%3)"/>
      <w:lvlJc w:val="left"/>
      <w:pPr>
        <w:tabs>
          <w:tab w:val="num" w:pos="2160"/>
        </w:tabs>
        <w:ind w:left="2160" w:hanging="360"/>
      </w:pPr>
    </w:lvl>
    <w:lvl w:ilvl="3" w:tplc="F7C6207A" w:tentative="1">
      <w:start w:val="1"/>
      <w:numFmt w:val="decimal"/>
      <w:lvlText w:val="%4)"/>
      <w:lvlJc w:val="left"/>
      <w:pPr>
        <w:tabs>
          <w:tab w:val="num" w:pos="2880"/>
        </w:tabs>
        <w:ind w:left="2880" w:hanging="360"/>
      </w:pPr>
    </w:lvl>
    <w:lvl w:ilvl="4" w:tplc="6C56A13A" w:tentative="1">
      <w:start w:val="1"/>
      <w:numFmt w:val="decimal"/>
      <w:lvlText w:val="%5)"/>
      <w:lvlJc w:val="left"/>
      <w:pPr>
        <w:tabs>
          <w:tab w:val="num" w:pos="3600"/>
        </w:tabs>
        <w:ind w:left="3600" w:hanging="360"/>
      </w:pPr>
    </w:lvl>
    <w:lvl w:ilvl="5" w:tplc="B510C29A" w:tentative="1">
      <w:start w:val="1"/>
      <w:numFmt w:val="decimal"/>
      <w:lvlText w:val="%6)"/>
      <w:lvlJc w:val="left"/>
      <w:pPr>
        <w:tabs>
          <w:tab w:val="num" w:pos="4320"/>
        </w:tabs>
        <w:ind w:left="4320" w:hanging="360"/>
      </w:pPr>
    </w:lvl>
    <w:lvl w:ilvl="6" w:tplc="404E7DB4" w:tentative="1">
      <w:start w:val="1"/>
      <w:numFmt w:val="decimal"/>
      <w:lvlText w:val="%7)"/>
      <w:lvlJc w:val="left"/>
      <w:pPr>
        <w:tabs>
          <w:tab w:val="num" w:pos="5040"/>
        </w:tabs>
        <w:ind w:left="5040" w:hanging="360"/>
      </w:pPr>
    </w:lvl>
    <w:lvl w:ilvl="7" w:tplc="CDBEA868" w:tentative="1">
      <w:start w:val="1"/>
      <w:numFmt w:val="decimal"/>
      <w:lvlText w:val="%8)"/>
      <w:lvlJc w:val="left"/>
      <w:pPr>
        <w:tabs>
          <w:tab w:val="num" w:pos="5760"/>
        </w:tabs>
        <w:ind w:left="5760" w:hanging="360"/>
      </w:pPr>
    </w:lvl>
    <w:lvl w:ilvl="8" w:tplc="27BCA138" w:tentative="1">
      <w:start w:val="1"/>
      <w:numFmt w:val="decimal"/>
      <w:lvlText w:val="%9)"/>
      <w:lvlJc w:val="left"/>
      <w:pPr>
        <w:tabs>
          <w:tab w:val="num" w:pos="6480"/>
        </w:tabs>
        <w:ind w:left="6480" w:hanging="360"/>
      </w:pPr>
    </w:lvl>
  </w:abstractNum>
  <w:abstractNum w:abstractNumId="14" w15:restartNumberingAfterBreak="0">
    <w:nsid w:val="2E4726F7"/>
    <w:multiLevelType w:val="hybridMultilevel"/>
    <w:tmpl w:val="F3C0A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1F465A"/>
    <w:multiLevelType w:val="hybridMultilevel"/>
    <w:tmpl w:val="4B44CB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145763"/>
    <w:multiLevelType w:val="hybridMultilevel"/>
    <w:tmpl w:val="7F56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056B25"/>
    <w:multiLevelType w:val="hybridMultilevel"/>
    <w:tmpl w:val="7D6C014E"/>
    <w:lvl w:ilvl="0" w:tplc="66DECF80">
      <w:start w:val="1"/>
      <w:numFmt w:val="bullet"/>
      <w:lvlText w:val="•"/>
      <w:lvlJc w:val="left"/>
      <w:pPr>
        <w:tabs>
          <w:tab w:val="num" w:pos="720"/>
        </w:tabs>
        <w:ind w:left="720" w:hanging="360"/>
      </w:pPr>
      <w:rPr>
        <w:rFonts w:ascii="Arial" w:hAnsi="Arial" w:hint="default"/>
      </w:rPr>
    </w:lvl>
    <w:lvl w:ilvl="1" w:tplc="1E6EAC18" w:tentative="1">
      <w:start w:val="1"/>
      <w:numFmt w:val="bullet"/>
      <w:lvlText w:val="•"/>
      <w:lvlJc w:val="left"/>
      <w:pPr>
        <w:tabs>
          <w:tab w:val="num" w:pos="1440"/>
        </w:tabs>
        <w:ind w:left="1440" w:hanging="360"/>
      </w:pPr>
      <w:rPr>
        <w:rFonts w:ascii="Arial" w:hAnsi="Arial" w:hint="default"/>
      </w:rPr>
    </w:lvl>
    <w:lvl w:ilvl="2" w:tplc="A0ECF4F4" w:tentative="1">
      <w:start w:val="1"/>
      <w:numFmt w:val="bullet"/>
      <w:lvlText w:val="•"/>
      <w:lvlJc w:val="left"/>
      <w:pPr>
        <w:tabs>
          <w:tab w:val="num" w:pos="2160"/>
        </w:tabs>
        <w:ind w:left="2160" w:hanging="360"/>
      </w:pPr>
      <w:rPr>
        <w:rFonts w:ascii="Arial" w:hAnsi="Arial" w:hint="default"/>
      </w:rPr>
    </w:lvl>
    <w:lvl w:ilvl="3" w:tplc="ED6C0E58" w:tentative="1">
      <w:start w:val="1"/>
      <w:numFmt w:val="bullet"/>
      <w:lvlText w:val="•"/>
      <w:lvlJc w:val="left"/>
      <w:pPr>
        <w:tabs>
          <w:tab w:val="num" w:pos="2880"/>
        </w:tabs>
        <w:ind w:left="2880" w:hanging="360"/>
      </w:pPr>
      <w:rPr>
        <w:rFonts w:ascii="Arial" w:hAnsi="Arial" w:hint="default"/>
      </w:rPr>
    </w:lvl>
    <w:lvl w:ilvl="4" w:tplc="87927534" w:tentative="1">
      <w:start w:val="1"/>
      <w:numFmt w:val="bullet"/>
      <w:lvlText w:val="•"/>
      <w:lvlJc w:val="left"/>
      <w:pPr>
        <w:tabs>
          <w:tab w:val="num" w:pos="3600"/>
        </w:tabs>
        <w:ind w:left="3600" w:hanging="360"/>
      </w:pPr>
      <w:rPr>
        <w:rFonts w:ascii="Arial" w:hAnsi="Arial" w:hint="default"/>
      </w:rPr>
    </w:lvl>
    <w:lvl w:ilvl="5" w:tplc="AE6CE4AE" w:tentative="1">
      <w:start w:val="1"/>
      <w:numFmt w:val="bullet"/>
      <w:lvlText w:val="•"/>
      <w:lvlJc w:val="left"/>
      <w:pPr>
        <w:tabs>
          <w:tab w:val="num" w:pos="4320"/>
        </w:tabs>
        <w:ind w:left="4320" w:hanging="360"/>
      </w:pPr>
      <w:rPr>
        <w:rFonts w:ascii="Arial" w:hAnsi="Arial" w:hint="default"/>
      </w:rPr>
    </w:lvl>
    <w:lvl w:ilvl="6" w:tplc="8EA85C68" w:tentative="1">
      <w:start w:val="1"/>
      <w:numFmt w:val="bullet"/>
      <w:lvlText w:val="•"/>
      <w:lvlJc w:val="left"/>
      <w:pPr>
        <w:tabs>
          <w:tab w:val="num" w:pos="5040"/>
        </w:tabs>
        <w:ind w:left="5040" w:hanging="360"/>
      </w:pPr>
      <w:rPr>
        <w:rFonts w:ascii="Arial" w:hAnsi="Arial" w:hint="default"/>
      </w:rPr>
    </w:lvl>
    <w:lvl w:ilvl="7" w:tplc="68F86480" w:tentative="1">
      <w:start w:val="1"/>
      <w:numFmt w:val="bullet"/>
      <w:lvlText w:val="•"/>
      <w:lvlJc w:val="left"/>
      <w:pPr>
        <w:tabs>
          <w:tab w:val="num" w:pos="5760"/>
        </w:tabs>
        <w:ind w:left="5760" w:hanging="360"/>
      </w:pPr>
      <w:rPr>
        <w:rFonts w:ascii="Arial" w:hAnsi="Arial" w:hint="default"/>
      </w:rPr>
    </w:lvl>
    <w:lvl w:ilvl="8" w:tplc="01B0070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798242C"/>
    <w:multiLevelType w:val="hybridMultilevel"/>
    <w:tmpl w:val="EA6CCC0C"/>
    <w:lvl w:ilvl="0" w:tplc="588A1DDC">
      <w:start w:val="7"/>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ACF0DF3"/>
    <w:multiLevelType w:val="hybridMultilevel"/>
    <w:tmpl w:val="A00EACF2"/>
    <w:lvl w:ilvl="0" w:tplc="550C1208">
      <w:start w:val="5"/>
      <w:numFmt w:val="decimal"/>
      <w:lvlText w:val="%1)"/>
      <w:lvlJc w:val="left"/>
      <w:pPr>
        <w:tabs>
          <w:tab w:val="num" w:pos="720"/>
        </w:tabs>
        <w:ind w:left="720" w:hanging="360"/>
      </w:pPr>
    </w:lvl>
    <w:lvl w:ilvl="1" w:tplc="31027132">
      <w:start w:val="1"/>
      <w:numFmt w:val="upperLetter"/>
      <w:lvlText w:val="%2."/>
      <w:lvlJc w:val="left"/>
      <w:pPr>
        <w:tabs>
          <w:tab w:val="num" w:pos="1440"/>
        </w:tabs>
        <w:ind w:left="1440" w:hanging="360"/>
      </w:pPr>
    </w:lvl>
    <w:lvl w:ilvl="2" w:tplc="29DA1F38" w:tentative="1">
      <w:start w:val="1"/>
      <w:numFmt w:val="decimal"/>
      <w:lvlText w:val="%3)"/>
      <w:lvlJc w:val="left"/>
      <w:pPr>
        <w:tabs>
          <w:tab w:val="num" w:pos="2160"/>
        </w:tabs>
        <w:ind w:left="2160" w:hanging="360"/>
      </w:pPr>
    </w:lvl>
    <w:lvl w:ilvl="3" w:tplc="00FAF2B6" w:tentative="1">
      <w:start w:val="1"/>
      <w:numFmt w:val="decimal"/>
      <w:lvlText w:val="%4)"/>
      <w:lvlJc w:val="left"/>
      <w:pPr>
        <w:tabs>
          <w:tab w:val="num" w:pos="2880"/>
        </w:tabs>
        <w:ind w:left="2880" w:hanging="360"/>
      </w:pPr>
    </w:lvl>
    <w:lvl w:ilvl="4" w:tplc="E9DE8FC4" w:tentative="1">
      <w:start w:val="1"/>
      <w:numFmt w:val="decimal"/>
      <w:lvlText w:val="%5)"/>
      <w:lvlJc w:val="left"/>
      <w:pPr>
        <w:tabs>
          <w:tab w:val="num" w:pos="3600"/>
        </w:tabs>
        <w:ind w:left="3600" w:hanging="360"/>
      </w:pPr>
    </w:lvl>
    <w:lvl w:ilvl="5" w:tplc="B97ECE32" w:tentative="1">
      <w:start w:val="1"/>
      <w:numFmt w:val="decimal"/>
      <w:lvlText w:val="%6)"/>
      <w:lvlJc w:val="left"/>
      <w:pPr>
        <w:tabs>
          <w:tab w:val="num" w:pos="4320"/>
        </w:tabs>
        <w:ind w:left="4320" w:hanging="360"/>
      </w:pPr>
    </w:lvl>
    <w:lvl w:ilvl="6" w:tplc="CA7C97FC">
      <w:start w:val="1"/>
      <w:numFmt w:val="lowerLetter"/>
      <w:lvlText w:val="%7)"/>
      <w:lvlJc w:val="left"/>
      <w:pPr>
        <w:tabs>
          <w:tab w:val="num" w:pos="5040"/>
        </w:tabs>
        <w:ind w:left="5040" w:hanging="360"/>
      </w:pPr>
    </w:lvl>
    <w:lvl w:ilvl="7" w:tplc="36B07122" w:tentative="1">
      <w:start w:val="1"/>
      <w:numFmt w:val="decimal"/>
      <w:lvlText w:val="%8)"/>
      <w:lvlJc w:val="left"/>
      <w:pPr>
        <w:tabs>
          <w:tab w:val="num" w:pos="5760"/>
        </w:tabs>
        <w:ind w:left="5760" w:hanging="360"/>
      </w:pPr>
    </w:lvl>
    <w:lvl w:ilvl="8" w:tplc="B94AE90C" w:tentative="1">
      <w:start w:val="1"/>
      <w:numFmt w:val="decimal"/>
      <w:lvlText w:val="%9)"/>
      <w:lvlJc w:val="left"/>
      <w:pPr>
        <w:tabs>
          <w:tab w:val="num" w:pos="6480"/>
        </w:tabs>
        <w:ind w:left="6480" w:hanging="360"/>
      </w:pPr>
    </w:lvl>
  </w:abstractNum>
  <w:abstractNum w:abstractNumId="20" w15:restartNumberingAfterBreak="0">
    <w:nsid w:val="5FD24148"/>
    <w:multiLevelType w:val="hybridMultilevel"/>
    <w:tmpl w:val="6F489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FC47AD"/>
    <w:multiLevelType w:val="hybridMultilevel"/>
    <w:tmpl w:val="DFD0D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E8345D"/>
    <w:multiLevelType w:val="hybridMultilevel"/>
    <w:tmpl w:val="25D6CD6E"/>
    <w:lvl w:ilvl="0" w:tplc="588A1DDC">
      <w:start w:val="7"/>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F1E1C39"/>
    <w:multiLevelType w:val="hybridMultilevel"/>
    <w:tmpl w:val="C5A015A6"/>
    <w:lvl w:ilvl="0" w:tplc="588A1DDC">
      <w:start w:val="7"/>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9381C46"/>
    <w:multiLevelType w:val="hybridMultilevel"/>
    <w:tmpl w:val="D974CC7A"/>
    <w:lvl w:ilvl="0" w:tplc="109EE8F0">
      <w:start w:val="4"/>
      <w:numFmt w:val="decimal"/>
      <w:lvlText w:val="%1)"/>
      <w:lvlJc w:val="left"/>
      <w:pPr>
        <w:tabs>
          <w:tab w:val="num" w:pos="720"/>
        </w:tabs>
        <w:ind w:left="720" w:hanging="360"/>
      </w:pPr>
    </w:lvl>
    <w:lvl w:ilvl="1" w:tplc="DB200E76">
      <w:start w:val="1"/>
      <w:numFmt w:val="decimal"/>
      <w:lvlText w:val="%2)"/>
      <w:lvlJc w:val="left"/>
      <w:pPr>
        <w:tabs>
          <w:tab w:val="num" w:pos="1440"/>
        </w:tabs>
        <w:ind w:left="1440" w:hanging="360"/>
      </w:pPr>
    </w:lvl>
    <w:lvl w:ilvl="2" w:tplc="2F9277B6" w:tentative="1">
      <w:start w:val="1"/>
      <w:numFmt w:val="decimal"/>
      <w:lvlText w:val="%3)"/>
      <w:lvlJc w:val="left"/>
      <w:pPr>
        <w:tabs>
          <w:tab w:val="num" w:pos="2160"/>
        </w:tabs>
        <w:ind w:left="2160" w:hanging="360"/>
      </w:pPr>
    </w:lvl>
    <w:lvl w:ilvl="3" w:tplc="0346E6DE" w:tentative="1">
      <w:start w:val="1"/>
      <w:numFmt w:val="decimal"/>
      <w:lvlText w:val="%4)"/>
      <w:lvlJc w:val="left"/>
      <w:pPr>
        <w:tabs>
          <w:tab w:val="num" w:pos="2880"/>
        </w:tabs>
        <w:ind w:left="2880" w:hanging="360"/>
      </w:pPr>
    </w:lvl>
    <w:lvl w:ilvl="4" w:tplc="74FE99C6" w:tentative="1">
      <w:start w:val="1"/>
      <w:numFmt w:val="decimal"/>
      <w:lvlText w:val="%5)"/>
      <w:lvlJc w:val="left"/>
      <w:pPr>
        <w:tabs>
          <w:tab w:val="num" w:pos="3600"/>
        </w:tabs>
        <w:ind w:left="3600" w:hanging="360"/>
      </w:pPr>
    </w:lvl>
    <w:lvl w:ilvl="5" w:tplc="AAF4C882" w:tentative="1">
      <w:start w:val="1"/>
      <w:numFmt w:val="decimal"/>
      <w:lvlText w:val="%6)"/>
      <w:lvlJc w:val="left"/>
      <w:pPr>
        <w:tabs>
          <w:tab w:val="num" w:pos="4320"/>
        </w:tabs>
        <w:ind w:left="4320" w:hanging="360"/>
      </w:pPr>
    </w:lvl>
    <w:lvl w:ilvl="6" w:tplc="99A6125E" w:tentative="1">
      <w:start w:val="1"/>
      <w:numFmt w:val="decimal"/>
      <w:lvlText w:val="%7)"/>
      <w:lvlJc w:val="left"/>
      <w:pPr>
        <w:tabs>
          <w:tab w:val="num" w:pos="5040"/>
        </w:tabs>
        <w:ind w:left="5040" w:hanging="360"/>
      </w:pPr>
    </w:lvl>
    <w:lvl w:ilvl="7" w:tplc="009EF804" w:tentative="1">
      <w:start w:val="1"/>
      <w:numFmt w:val="decimal"/>
      <w:lvlText w:val="%8)"/>
      <w:lvlJc w:val="left"/>
      <w:pPr>
        <w:tabs>
          <w:tab w:val="num" w:pos="5760"/>
        </w:tabs>
        <w:ind w:left="5760" w:hanging="360"/>
      </w:pPr>
    </w:lvl>
    <w:lvl w:ilvl="8" w:tplc="43E61D58" w:tentative="1">
      <w:start w:val="1"/>
      <w:numFmt w:val="decimal"/>
      <w:lvlText w:val="%9)"/>
      <w:lvlJc w:val="left"/>
      <w:pPr>
        <w:tabs>
          <w:tab w:val="num" w:pos="6480"/>
        </w:tabs>
        <w:ind w:left="6480" w:hanging="360"/>
      </w:pPr>
    </w:lvl>
  </w:abstractNum>
  <w:abstractNum w:abstractNumId="25" w15:restartNumberingAfterBreak="0">
    <w:nsid w:val="7C367E52"/>
    <w:multiLevelType w:val="hybridMultilevel"/>
    <w:tmpl w:val="F904AB82"/>
    <w:lvl w:ilvl="0" w:tplc="588A1DDC">
      <w:start w:val="7"/>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C5C33A0"/>
    <w:multiLevelType w:val="hybridMultilevel"/>
    <w:tmpl w:val="92728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23"/>
  </w:num>
  <w:num w:numId="4">
    <w:abstractNumId w:val="10"/>
  </w:num>
  <w:num w:numId="5">
    <w:abstractNumId w:val="18"/>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5"/>
  </w:num>
  <w:num w:numId="9">
    <w:abstractNumId w:val="11"/>
  </w:num>
  <w:num w:numId="10">
    <w:abstractNumId w:val="0"/>
  </w:num>
  <w:num w:numId="11">
    <w:abstractNumId w:val="4"/>
  </w:num>
  <w:num w:numId="12">
    <w:abstractNumId w:val="26"/>
  </w:num>
  <w:num w:numId="13">
    <w:abstractNumId w:val="8"/>
  </w:num>
  <w:num w:numId="14">
    <w:abstractNumId w:val="7"/>
  </w:num>
  <w:num w:numId="15">
    <w:abstractNumId w:val="21"/>
  </w:num>
  <w:num w:numId="16">
    <w:abstractNumId w:val="20"/>
  </w:num>
  <w:num w:numId="17">
    <w:abstractNumId w:val="16"/>
  </w:num>
  <w:num w:numId="18">
    <w:abstractNumId w:val="14"/>
  </w:num>
  <w:num w:numId="19">
    <w:abstractNumId w:val="17"/>
  </w:num>
  <w:num w:numId="20">
    <w:abstractNumId w:val="13"/>
  </w:num>
  <w:num w:numId="21">
    <w:abstractNumId w:val="2"/>
  </w:num>
  <w:num w:numId="22">
    <w:abstractNumId w:val="24"/>
  </w:num>
  <w:num w:numId="23">
    <w:abstractNumId w:val="19"/>
  </w:num>
  <w:num w:numId="24">
    <w:abstractNumId w:val="6"/>
  </w:num>
  <w:num w:numId="25">
    <w:abstractNumId w:val="5"/>
  </w:num>
  <w:num w:numId="26">
    <w:abstractNumId w:val="1"/>
  </w:num>
  <w:num w:numId="27">
    <w:abstractNumId w:val="9"/>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O2NDU0MDM2NzAwNDdW0lEKTi0uzszPAykwrgUAtU/y0SwAAAA="/>
  </w:docVars>
  <w:rsids>
    <w:rsidRoot w:val="002F7C52"/>
    <w:rsid w:val="0000319F"/>
    <w:rsid w:val="000058D2"/>
    <w:rsid w:val="00006EF3"/>
    <w:rsid w:val="00010F56"/>
    <w:rsid w:val="00015A05"/>
    <w:rsid w:val="000271B8"/>
    <w:rsid w:val="000304C7"/>
    <w:rsid w:val="00031E59"/>
    <w:rsid w:val="00034D66"/>
    <w:rsid w:val="00036E53"/>
    <w:rsid w:val="00046B81"/>
    <w:rsid w:val="0005052E"/>
    <w:rsid w:val="00054F08"/>
    <w:rsid w:val="00055709"/>
    <w:rsid w:val="00062D35"/>
    <w:rsid w:val="000635D8"/>
    <w:rsid w:val="00065B72"/>
    <w:rsid w:val="000716C1"/>
    <w:rsid w:val="000726B6"/>
    <w:rsid w:val="00072BB3"/>
    <w:rsid w:val="00080A6E"/>
    <w:rsid w:val="00084858"/>
    <w:rsid w:val="000855CD"/>
    <w:rsid w:val="0008688B"/>
    <w:rsid w:val="000A519D"/>
    <w:rsid w:val="000A676E"/>
    <w:rsid w:val="000B0DBA"/>
    <w:rsid w:val="000B22D1"/>
    <w:rsid w:val="000B2DB6"/>
    <w:rsid w:val="000C0FB5"/>
    <w:rsid w:val="000C475C"/>
    <w:rsid w:val="000C59F0"/>
    <w:rsid w:val="000C770B"/>
    <w:rsid w:val="000E2759"/>
    <w:rsid w:val="000E4401"/>
    <w:rsid w:val="000E4879"/>
    <w:rsid w:val="000E4A12"/>
    <w:rsid w:val="000E65DE"/>
    <w:rsid w:val="000F1CB0"/>
    <w:rsid w:val="00130F2D"/>
    <w:rsid w:val="00142A6A"/>
    <w:rsid w:val="001600BF"/>
    <w:rsid w:val="0016139E"/>
    <w:rsid w:val="00175868"/>
    <w:rsid w:val="00176A2E"/>
    <w:rsid w:val="0018565E"/>
    <w:rsid w:val="001902FC"/>
    <w:rsid w:val="00190A3C"/>
    <w:rsid w:val="00193AB1"/>
    <w:rsid w:val="001A65B3"/>
    <w:rsid w:val="001C5E1C"/>
    <w:rsid w:val="001C64BB"/>
    <w:rsid w:val="001C6A78"/>
    <w:rsid w:val="001D27AC"/>
    <w:rsid w:val="001D7667"/>
    <w:rsid w:val="001E5919"/>
    <w:rsid w:val="001E7215"/>
    <w:rsid w:val="001F2254"/>
    <w:rsid w:val="00216E72"/>
    <w:rsid w:val="00223A4E"/>
    <w:rsid w:val="00224C2E"/>
    <w:rsid w:val="00236BAF"/>
    <w:rsid w:val="00255A5C"/>
    <w:rsid w:val="00256144"/>
    <w:rsid w:val="00256493"/>
    <w:rsid w:val="00266826"/>
    <w:rsid w:val="002670B2"/>
    <w:rsid w:val="00275498"/>
    <w:rsid w:val="00275765"/>
    <w:rsid w:val="002830D2"/>
    <w:rsid w:val="00293BEA"/>
    <w:rsid w:val="00296E1C"/>
    <w:rsid w:val="002A1834"/>
    <w:rsid w:val="002A3223"/>
    <w:rsid w:val="002B6F03"/>
    <w:rsid w:val="002C4FF3"/>
    <w:rsid w:val="002D4A43"/>
    <w:rsid w:val="002D5EE5"/>
    <w:rsid w:val="002D6F1C"/>
    <w:rsid w:val="002E4313"/>
    <w:rsid w:val="002E60A0"/>
    <w:rsid w:val="002F2B9D"/>
    <w:rsid w:val="002F3AAD"/>
    <w:rsid w:val="002F3B0F"/>
    <w:rsid w:val="002F5C69"/>
    <w:rsid w:val="002F7C52"/>
    <w:rsid w:val="00303020"/>
    <w:rsid w:val="003038C4"/>
    <w:rsid w:val="00303E39"/>
    <w:rsid w:val="00322B72"/>
    <w:rsid w:val="00347F38"/>
    <w:rsid w:val="00355699"/>
    <w:rsid w:val="003576B6"/>
    <w:rsid w:val="00357A52"/>
    <w:rsid w:val="00381A9D"/>
    <w:rsid w:val="00382CC3"/>
    <w:rsid w:val="003837B8"/>
    <w:rsid w:val="00384FD7"/>
    <w:rsid w:val="00396FAC"/>
    <w:rsid w:val="003A55F9"/>
    <w:rsid w:val="003B7BCD"/>
    <w:rsid w:val="003D4136"/>
    <w:rsid w:val="003D63F6"/>
    <w:rsid w:val="004021A3"/>
    <w:rsid w:val="00403BAC"/>
    <w:rsid w:val="0040615D"/>
    <w:rsid w:val="00407F63"/>
    <w:rsid w:val="004126E3"/>
    <w:rsid w:val="00412E18"/>
    <w:rsid w:val="00414D2F"/>
    <w:rsid w:val="00415F4B"/>
    <w:rsid w:val="00416408"/>
    <w:rsid w:val="004177A8"/>
    <w:rsid w:val="00422E8D"/>
    <w:rsid w:val="00424E9A"/>
    <w:rsid w:val="004266F6"/>
    <w:rsid w:val="00445A22"/>
    <w:rsid w:val="00445E43"/>
    <w:rsid w:val="00452902"/>
    <w:rsid w:val="00453281"/>
    <w:rsid w:val="00454ABB"/>
    <w:rsid w:val="00456645"/>
    <w:rsid w:val="0046154D"/>
    <w:rsid w:val="00465743"/>
    <w:rsid w:val="004915FA"/>
    <w:rsid w:val="00493067"/>
    <w:rsid w:val="00495171"/>
    <w:rsid w:val="004A2257"/>
    <w:rsid w:val="004A349E"/>
    <w:rsid w:val="004B0630"/>
    <w:rsid w:val="004B238A"/>
    <w:rsid w:val="004B7D1A"/>
    <w:rsid w:val="004C3BEC"/>
    <w:rsid w:val="004C68BF"/>
    <w:rsid w:val="004D36B2"/>
    <w:rsid w:val="004E1609"/>
    <w:rsid w:val="004E45BF"/>
    <w:rsid w:val="004E4BFC"/>
    <w:rsid w:val="004E5AC6"/>
    <w:rsid w:val="004F0158"/>
    <w:rsid w:val="00504C23"/>
    <w:rsid w:val="005116F3"/>
    <w:rsid w:val="00527BCA"/>
    <w:rsid w:val="00535034"/>
    <w:rsid w:val="00535328"/>
    <w:rsid w:val="005671CF"/>
    <w:rsid w:val="00567545"/>
    <w:rsid w:val="00570A3A"/>
    <w:rsid w:val="005731D2"/>
    <w:rsid w:val="00573F33"/>
    <w:rsid w:val="005838B6"/>
    <w:rsid w:val="005937FA"/>
    <w:rsid w:val="0059397A"/>
    <w:rsid w:val="00597846"/>
    <w:rsid w:val="005A50D8"/>
    <w:rsid w:val="005B0AF3"/>
    <w:rsid w:val="005B45D7"/>
    <w:rsid w:val="005B6FF0"/>
    <w:rsid w:val="005C63D6"/>
    <w:rsid w:val="005C74B4"/>
    <w:rsid w:val="005D274F"/>
    <w:rsid w:val="005D615D"/>
    <w:rsid w:val="005E1231"/>
    <w:rsid w:val="005E470B"/>
    <w:rsid w:val="005F35EF"/>
    <w:rsid w:val="0060142D"/>
    <w:rsid w:val="00605F92"/>
    <w:rsid w:val="0061551F"/>
    <w:rsid w:val="006170C1"/>
    <w:rsid w:val="00617299"/>
    <w:rsid w:val="00624260"/>
    <w:rsid w:val="006329E3"/>
    <w:rsid w:val="006356C1"/>
    <w:rsid w:val="00643A85"/>
    <w:rsid w:val="00644B21"/>
    <w:rsid w:val="00644C92"/>
    <w:rsid w:val="006532BB"/>
    <w:rsid w:val="00663515"/>
    <w:rsid w:val="00670082"/>
    <w:rsid w:val="00686F53"/>
    <w:rsid w:val="006946C9"/>
    <w:rsid w:val="006A09F3"/>
    <w:rsid w:val="006A4356"/>
    <w:rsid w:val="006A6C83"/>
    <w:rsid w:val="006B4CF4"/>
    <w:rsid w:val="006C23F3"/>
    <w:rsid w:val="006C50ED"/>
    <w:rsid w:val="006D0F4D"/>
    <w:rsid w:val="006D6ED0"/>
    <w:rsid w:val="006F01D0"/>
    <w:rsid w:val="006F097E"/>
    <w:rsid w:val="006F4CD5"/>
    <w:rsid w:val="006F509C"/>
    <w:rsid w:val="006F72DA"/>
    <w:rsid w:val="0070734D"/>
    <w:rsid w:val="007077C8"/>
    <w:rsid w:val="00712108"/>
    <w:rsid w:val="00713B43"/>
    <w:rsid w:val="00713DBB"/>
    <w:rsid w:val="00713F83"/>
    <w:rsid w:val="007148C6"/>
    <w:rsid w:val="007225EB"/>
    <w:rsid w:val="007319BB"/>
    <w:rsid w:val="00732867"/>
    <w:rsid w:val="0073417C"/>
    <w:rsid w:val="00735248"/>
    <w:rsid w:val="007403E0"/>
    <w:rsid w:val="007419E9"/>
    <w:rsid w:val="00742F5B"/>
    <w:rsid w:val="00745031"/>
    <w:rsid w:val="0075051F"/>
    <w:rsid w:val="00751F8C"/>
    <w:rsid w:val="00753530"/>
    <w:rsid w:val="007545C2"/>
    <w:rsid w:val="00754E23"/>
    <w:rsid w:val="007571D7"/>
    <w:rsid w:val="007621E4"/>
    <w:rsid w:val="00762536"/>
    <w:rsid w:val="00770591"/>
    <w:rsid w:val="00783636"/>
    <w:rsid w:val="007B06CF"/>
    <w:rsid w:val="007B5AA1"/>
    <w:rsid w:val="007D3ABD"/>
    <w:rsid w:val="007E0266"/>
    <w:rsid w:val="007E6A07"/>
    <w:rsid w:val="007F3917"/>
    <w:rsid w:val="00806004"/>
    <w:rsid w:val="0081253A"/>
    <w:rsid w:val="00817007"/>
    <w:rsid w:val="0082009A"/>
    <w:rsid w:val="008221D4"/>
    <w:rsid w:val="00822F7E"/>
    <w:rsid w:val="008271B4"/>
    <w:rsid w:val="00833DAB"/>
    <w:rsid w:val="0086617E"/>
    <w:rsid w:val="008759BD"/>
    <w:rsid w:val="00885583"/>
    <w:rsid w:val="00887E84"/>
    <w:rsid w:val="00892ABB"/>
    <w:rsid w:val="008960A5"/>
    <w:rsid w:val="00897B1D"/>
    <w:rsid w:val="008A0139"/>
    <w:rsid w:val="008A6C1E"/>
    <w:rsid w:val="008A746D"/>
    <w:rsid w:val="008A76DD"/>
    <w:rsid w:val="008C3FFE"/>
    <w:rsid w:val="008D35FA"/>
    <w:rsid w:val="008D477D"/>
    <w:rsid w:val="008E2BF6"/>
    <w:rsid w:val="008E524B"/>
    <w:rsid w:val="008F34FA"/>
    <w:rsid w:val="00901068"/>
    <w:rsid w:val="0090596A"/>
    <w:rsid w:val="00911AD5"/>
    <w:rsid w:val="0091290A"/>
    <w:rsid w:val="009142F5"/>
    <w:rsid w:val="00922AFE"/>
    <w:rsid w:val="0092395C"/>
    <w:rsid w:val="009369D4"/>
    <w:rsid w:val="00937B42"/>
    <w:rsid w:val="00940795"/>
    <w:rsid w:val="00955650"/>
    <w:rsid w:val="00956050"/>
    <w:rsid w:val="00960EE1"/>
    <w:rsid w:val="00963F01"/>
    <w:rsid w:val="00967CB8"/>
    <w:rsid w:val="00980516"/>
    <w:rsid w:val="00991232"/>
    <w:rsid w:val="00993258"/>
    <w:rsid w:val="009A77AB"/>
    <w:rsid w:val="009C237E"/>
    <w:rsid w:val="009C3637"/>
    <w:rsid w:val="009C52E2"/>
    <w:rsid w:val="009C54CB"/>
    <w:rsid w:val="009D1A1A"/>
    <w:rsid w:val="009D49CB"/>
    <w:rsid w:val="009D6733"/>
    <w:rsid w:val="009D7C25"/>
    <w:rsid w:val="009E1E35"/>
    <w:rsid w:val="009E2CC5"/>
    <w:rsid w:val="009E56CA"/>
    <w:rsid w:val="009F040E"/>
    <w:rsid w:val="00A00CB0"/>
    <w:rsid w:val="00A07D1D"/>
    <w:rsid w:val="00A13E9D"/>
    <w:rsid w:val="00A14AF2"/>
    <w:rsid w:val="00A16F3F"/>
    <w:rsid w:val="00A23967"/>
    <w:rsid w:val="00A270D2"/>
    <w:rsid w:val="00A35FCC"/>
    <w:rsid w:val="00A4259F"/>
    <w:rsid w:val="00A5286F"/>
    <w:rsid w:val="00A54F09"/>
    <w:rsid w:val="00A5620B"/>
    <w:rsid w:val="00A56DA6"/>
    <w:rsid w:val="00A57081"/>
    <w:rsid w:val="00A60BE4"/>
    <w:rsid w:val="00A614C2"/>
    <w:rsid w:val="00A81FD3"/>
    <w:rsid w:val="00A85BC0"/>
    <w:rsid w:val="00A92902"/>
    <w:rsid w:val="00A97FF6"/>
    <w:rsid w:val="00AA5573"/>
    <w:rsid w:val="00AB404A"/>
    <w:rsid w:val="00AB532E"/>
    <w:rsid w:val="00AB7D6D"/>
    <w:rsid w:val="00AC3129"/>
    <w:rsid w:val="00AC4B62"/>
    <w:rsid w:val="00AD3729"/>
    <w:rsid w:val="00AD6605"/>
    <w:rsid w:val="00AD7F4B"/>
    <w:rsid w:val="00AF0D37"/>
    <w:rsid w:val="00AF20AC"/>
    <w:rsid w:val="00AF5441"/>
    <w:rsid w:val="00AF615C"/>
    <w:rsid w:val="00AF6279"/>
    <w:rsid w:val="00B02129"/>
    <w:rsid w:val="00B13BD1"/>
    <w:rsid w:val="00B20BD2"/>
    <w:rsid w:val="00B24E1E"/>
    <w:rsid w:val="00B2624E"/>
    <w:rsid w:val="00B27A7C"/>
    <w:rsid w:val="00B31EF3"/>
    <w:rsid w:val="00B3645C"/>
    <w:rsid w:val="00B36688"/>
    <w:rsid w:val="00B52BD7"/>
    <w:rsid w:val="00B66379"/>
    <w:rsid w:val="00B72BBA"/>
    <w:rsid w:val="00B775B8"/>
    <w:rsid w:val="00BA1502"/>
    <w:rsid w:val="00BA75D7"/>
    <w:rsid w:val="00BB340F"/>
    <w:rsid w:val="00BB484D"/>
    <w:rsid w:val="00BB7332"/>
    <w:rsid w:val="00BC0B68"/>
    <w:rsid w:val="00BC6629"/>
    <w:rsid w:val="00BD01FB"/>
    <w:rsid w:val="00BD04A9"/>
    <w:rsid w:val="00BE13A0"/>
    <w:rsid w:val="00BE59DE"/>
    <w:rsid w:val="00BE7C26"/>
    <w:rsid w:val="00BF1611"/>
    <w:rsid w:val="00BF1840"/>
    <w:rsid w:val="00BF2652"/>
    <w:rsid w:val="00BF75E6"/>
    <w:rsid w:val="00C02B4D"/>
    <w:rsid w:val="00C06FDA"/>
    <w:rsid w:val="00C079EF"/>
    <w:rsid w:val="00C14DC0"/>
    <w:rsid w:val="00C15DEB"/>
    <w:rsid w:val="00C21FF7"/>
    <w:rsid w:val="00C22572"/>
    <w:rsid w:val="00C30030"/>
    <w:rsid w:val="00C32568"/>
    <w:rsid w:val="00C33532"/>
    <w:rsid w:val="00C42245"/>
    <w:rsid w:val="00C4242F"/>
    <w:rsid w:val="00C51043"/>
    <w:rsid w:val="00C538D2"/>
    <w:rsid w:val="00C64235"/>
    <w:rsid w:val="00C72CC1"/>
    <w:rsid w:val="00C7492F"/>
    <w:rsid w:val="00C74CD1"/>
    <w:rsid w:val="00C75A47"/>
    <w:rsid w:val="00C762B2"/>
    <w:rsid w:val="00C852AB"/>
    <w:rsid w:val="00CA22F8"/>
    <w:rsid w:val="00CB678F"/>
    <w:rsid w:val="00CD452F"/>
    <w:rsid w:val="00CD462F"/>
    <w:rsid w:val="00CE16A4"/>
    <w:rsid w:val="00CE509C"/>
    <w:rsid w:val="00CF0A53"/>
    <w:rsid w:val="00CF416E"/>
    <w:rsid w:val="00CF5827"/>
    <w:rsid w:val="00CF5B4A"/>
    <w:rsid w:val="00CF5D4A"/>
    <w:rsid w:val="00D13D63"/>
    <w:rsid w:val="00D150E5"/>
    <w:rsid w:val="00D15287"/>
    <w:rsid w:val="00D152A6"/>
    <w:rsid w:val="00D16659"/>
    <w:rsid w:val="00D2158F"/>
    <w:rsid w:val="00D34758"/>
    <w:rsid w:val="00D43070"/>
    <w:rsid w:val="00D5273D"/>
    <w:rsid w:val="00D57231"/>
    <w:rsid w:val="00D65C35"/>
    <w:rsid w:val="00D704CF"/>
    <w:rsid w:val="00D7351E"/>
    <w:rsid w:val="00D91EEA"/>
    <w:rsid w:val="00D936A1"/>
    <w:rsid w:val="00D9439F"/>
    <w:rsid w:val="00D95B06"/>
    <w:rsid w:val="00D96B96"/>
    <w:rsid w:val="00D97B14"/>
    <w:rsid w:val="00DA18AE"/>
    <w:rsid w:val="00DA34AB"/>
    <w:rsid w:val="00DA710C"/>
    <w:rsid w:val="00DC2BBE"/>
    <w:rsid w:val="00DC2C04"/>
    <w:rsid w:val="00DC362B"/>
    <w:rsid w:val="00DC3CA5"/>
    <w:rsid w:val="00DC55DA"/>
    <w:rsid w:val="00DD1CD7"/>
    <w:rsid w:val="00DD21B2"/>
    <w:rsid w:val="00DE7473"/>
    <w:rsid w:val="00DE78D7"/>
    <w:rsid w:val="00DF608C"/>
    <w:rsid w:val="00DF6B35"/>
    <w:rsid w:val="00DF7862"/>
    <w:rsid w:val="00DF7997"/>
    <w:rsid w:val="00E0012A"/>
    <w:rsid w:val="00E02D9D"/>
    <w:rsid w:val="00E047B8"/>
    <w:rsid w:val="00E078B6"/>
    <w:rsid w:val="00E1039A"/>
    <w:rsid w:val="00E1182B"/>
    <w:rsid w:val="00E12854"/>
    <w:rsid w:val="00E20AE4"/>
    <w:rsid w:val="00E30F70"/>
    <w:rsid w:val="00E345BC"/>
    <w:rsid w:val="00E35762"/>
    <w:rsid w:val="00E42BD1"/>
    <w:rsid w:val="00E42E2C"/>
    <w:rsid w:val="00E44FF3"/>
    <w:rsid w:val="00E52E14"/>
    <w:rsid w:val="00E5384B"/>
    <w:rsid w:val="00E55A36"/>
    <w:rsid w:val="00E63E6A"/>
    <w:rsid w:val="00E6491D"/>
    <w:rsid w:val="00E65525"/>
    <w:rsid w:val="00E704CD"/>
    <w:rsid w:val="00E716EF"/>
    <w:rsid w:val="00E8233F"/>
    <w:rsid w:val="00E8292B"/>
    <w:rsid w:val="00E843F7"/>
    <w:rsid w:val="00E8691E"/>
    <w:rsid w:val="00EA0D22"/>
    <w:rsid w:val="00EA3EED"/>
    <w:rsid w:val="00EA53CA"/>
    <w:rsid w:val="00EA6C83"/>
    <w:rsid w:val="00EB598C"/>
    <w:rsid w:val="00EB695E"/>
    <w:rsid w:val="00EB7E0F"/>
    <w:rsid w:val="00ED1221"/>
    <w:rsid w:val="00ED5EA3"/>
    <w:rsid w:val="00ED7561"/>
    <w:rsid w:val="00EE1369"/>
    <w:rsid w:val="00EE31AB"/>
    <w:rsid w:val="00EE4334"/>
    <w:rsid w:val="00F01546"/>
    <w:rsid w:val="00F01C83"/>
    <w:rsid w:val="00F0252B"/>
    <w:rsid w:val="00F0272F"/>
    <w:rsid w:val="00F06CA1"/>
    <w:rsid w:val="00F26B68"/>
    <w:rsid w:val="00F300DB"/>
    <w:rsid w:val="00F3218D"/>
    <w:rsid w:val="00F447B6"/>
    <w:rsid w:val="00F51437"/>
    <w:rsid w:val="00F54AF2"/>
    <w:rsid w:val="00F6234D"/>
    <w:rsid w:val="00F630B9"/>
    <w:rsid w:val="00F65A33"/>
    <w:rsid w:val="00F66271"/>
    <w:rsid w:val="00F66D6D"/>
    <w:rsid w:val="00F70C50"/>
    <w:rsid w:val="00F77D65"/>
    <w:rsid w:val="00F816A7"/>
    <w:rsid w:val="00F819BC"/>
    <w:rsid w:val="00F81C79"/>
    <w:rsid w:val="00F84976"/>
    <w:rsid w:val="00F92916"/>
    <w:rsid w:val="00FA54F2"/>
    <w:rsid w:val="00FA58BF"/>
    <w:rsid w:val="00FB07D9"/>
    <w:rsid w:val="00FB73B8"/>
    <w:rsid w:val="00FB790D"/>
    <w:rsid w:val="00FC15BE"/>
    <w:rsid w:val="00FC61FB"/>
    <w:rsid w:val="00FD1D97"/>
    <w:rsid w:val="00FD56B3"/>
    <w:rsid w:val="00FF107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9DB12"/>
  <w15:chartTrackingRefBased/>
  <w15:docId w15:val="{EE650BF4-3440-47E5-8B3B-3B057732A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新細明體"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7C52"/>
    <w:pPr>
      <w:spacing w:after="0"/>
      <w:jc w:val="both"/>
    </w:pPr>
    <w:rPr>
      <w:rFonts w:ascii="Arial" w:hAnsi="Arial"/>
      <w:color w:val="000000" w:themeColor="text1"/>
    </w:rPr>
  </w:style>
  <w:style w:type="paragraph" w:styleId="1">
    <w:name w:val="heading 1"/>
    <w:basedOn w:val="a"/>
    <w:next w:val="a"/>
    <w:link w:val="10"/>
    <w:uiPriority w:val="9"/>
    <w:qFormat/>
    <w:rsid w:val="00D16659"/>
    <w:pPr>
      <w:keepNext/>
      <w:keepLines/>
      <w:spacing w:before="240"/>
      <w:outlineLvl w:val="0"/>
    </w:pPr>
    <w:rPr>
      <w:rFonts w:eastAsiaTheme="majorEastAsia" w:cstheme="majorBidi"/>
      <w:color w:val="auto"/>
      <w:sz w:val="32"/>
      <w:szCs w:val="32"/>
    </w:rPr>
  </w:style>
  <w:style w:type="paragraph" w:styleId="2">
    <w:name w:val="heading 2"/>
    <w:basedOn w:val="a"/>
    <w:next w:val="a"/>
    <w:link w:val="20"/>
    <w:uiPriority w:val="9"/>
    <w:unhideWhenUsed/>
    <w:qFormat/>
    <w:rsid w:val="00D16659"/>
    <w:pPr>
      <w:keepNext/>
      <w:keepLines/>
      <w:spacing w:before="40"/>
      <w:outlineLvl w:val="1"/>
    </w:pPr>
    <w:rPr>
      <w:rFonts w:eastAsiaTheme="majorEastAsia" w:cstheme="majorBidi"/>
      <w:color w:val="auto"/>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7C52"/>
    <w:pPr>
      <w:spacing w:line="240" w:lineRule="auto"/>
    </w:pPr>
    <w:rPr>
      <w:rFonts w:ascii="Segoe UI" w:hAnsi="Segoe UI" w:cs="Segoe UI"/>
      <w:sz w:val="18"/>
      <w:szCs w:val="18"/>
    </w:rPr>
  </w:style>
  <w:style w:type="character" w:customStyle="1" w:styleId="a4">
    <w:name w:val="註解方塊文字 字元"/>
    <w:basedOn w:val="a0"/>
    <w:link w:val="a3"/>
    <w:uiPriority w:val="99"/>
    <w:semiHidden/>
    <w:rsid w:val="002F7C52"/>
    <w:rPr>
      <w:rFonts w:ascii="Segoe UI" w:hAnsi="Segoe UI" w:cs="Segoe UI"/>
      <w:color w:val="000000" w:themeColor="text1"/>
      <w:sz w:val="18"/>
      <w:szCs w:val="18"/>
    </w:rPr>
  </w:style>
  <w:style w:type="character" w:styleId="a5">
    <w:name w:val="Placeholder Text"/>
    <w:basedOn w:val="a0"/>
    <w:uiPriority w:val="99"/>
    <w:semiHidden/>
    <w:rsid w:val="002F7C52"/>
    <w:rPr>
      <w:color w:val="808080"/>
    </w:rPr>
  </w:style>
  <w:style w:type="table" w:styleId="a6">
    <w:name w:val="Table Grid"/>
    <w:basedOn w:val="a1"/>
    <w:uiPriority w:val="59"/>
    <w:rsid w:val="002F7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45A22"/>
    <w:pPr>
      <w:spacing w:before="100" w:beforeAutospacing="1" w:after="100" w:afterAutospacing="1" w:line="240" w:lineRule="auto"/>
      <w:jc w:val="left"/>
    </w:pPr>
    <w:rPr>
      <w:rFonts w:ascii="Calibri" w:eastAsiaTheme="minorEastAsia" w:hAnsi="Calibri" w:cs="Calibri"/>
      <w:color w:val="auto"/>
      <w:lang w:eastAsia="en-GB"/>
    </w:rPr>
  </w:style>
  <w:style w:type="character" w:styleId="a8">
    <w:name w:val="annotation reference"/>
    <w:basedOn w:val="a0"/>
    <w:uiPriority w:val="99"/>
    <w:semiHidden/>
    <w:unhideWhenUsed/>
    <w:rsid w:val="00445A22"/>
    <w:rPr>
      <w:sz w:val="16"/>
      <w:szCs w:val="16"/>
    </w:rPr>
  </w:style>
  <w:style w:type="paragraph" w:styleId="a9">
    <w:name w:val="annotation text"/>
    <w:basedOn w:val="a"/>
    <w:link w:val="aa"/>
    <w:uiPriority w:val="99"/>
    <w:semiHidden/>
    <w:unhideWhenUsed/>
    <w:rsid w:val="00445A22"/>
    <w:pPr>
      <w:spacing w:line="240" w:lineRule="auto"/>
    </w:pPr>
    <w:rPr>
      <w:sz w:val="20"/>
      <w:szCs w:val="20"/>
    </w:rPr>
  </w:style>
  <w:style w:type="character" w:customStyle="1" w:styleId="aa">
    <w:name w:val="註解文字 字元"/>
    <w:basedOn w:val="a0"/>
    <w:link w:val="a9"/>
    <w:uiPriority w:val="99"/>
    <w:semiHidden/>
    <w:rsid w:val="00445A22"/>
    <w:rPr>
      <w:rFonts w:ascii="Arial" w:hAnsi="Arial"/>
      <w:color w:val="000000" w:themeColor="text1"/>
      <w:sz w:val="20"/>
      <w:szCs w:val="20"/>
    </w:rPr>
  </w:style>
  <w:style w:type="paragraph" w:styleId="ab">
    <w:name w:val="footnote text"/>
    <w:basedOn w:val="a"/>
    <w:link w:val="ac"/>
    <w:uiPriority w:val="99"/>
    <w:semiHidden/>
    <w:unhideWhenUsed/>
    <w:rsid w:val="0091290A"/>
    <w:pPr>
      <w:spacing w:line="240" w:lineRule="auto"/>
    </w:pPr>
    <w:rPr>
      <w:sz w:val="20"/>
      <w:szCs w:val="20"/>
    </w:rPr>
  </w:style>
  <w:style w:type="character" w:customStyle="1" w:styleId="ac">
    <w:name w:val="註腳文字 字元"/>
    <w:basedOn w:val="a0"/>
    <w:link w:val="ab"/>
    <w:uiPriority w:val="99"/>
    <w:semiHidden/>
    <w:rsid w:val="0091290A"/>
    <w:rPr>
      <w:rFonts w:ascii="Arial" w:hAnsi="Arial"/>
      <w:color w:val="000000" w:themeColor="text1"/>
      <w:sz w:val="20"/>
      <w:szCs w:val="20"/>
    </w:rPr>
  </w:style>
  <w:style w:type="character" w:styleId="ad">
    <w:name w:val="footnote reference"/>
    <w:basedOn w:val="a0"/>
    <w:uiPriority w:val="99"/>
    <w:semiHidden/>
    <w:unhideWhenUsed/>
    <w:rsid w:val="0091290A"/>
    <w:rPr>
      <w:vertAlign w:val="superscript"/>
    </w:rPr>
  </w:style>
  <w:style w:type="paragraph" w:styleId="ae">
    <w:name w:val="annotation subject"/>
    <w:basedOn w:val="a9"/>
    <w:next w:val="a9"/>
    <w:link w:val="af"/>
    <w:uiPriority w:val="99"/>
    <w:semiHidden/>
    <w:unhideWhenUsed/>
    <w:rsid w:val="005E1231"/>
    <w:rPr>
      <w:b/>
      <w:bCs/>
    </w:rPr>
  </w:style>
  <w:style w:type="character" w:customStyle="1" w:styleId="af">
    <w:name w:val="註解主旨 字元"/>
    <w:basedOn w:val="aa"/>
    <w:link w:val="ae"/>
    <w:uiPriority w:val="99"/>
    <w:semiHidden/>
    <w:rsid w:val="005E1231"/>
    <w:rPr>
      <w:rFonts w:ascii="Arial" w:hAnsi="Arial"/>
      <w:b/>
      <w:bCs/>
      <w:color w:val="000000" w:themeColor="text1"/>
      <w:sz w:val="20"/>
      <w:szCs w:val="20"/>
    </w:rPr>
  </w:style>
  <w:style w:type="table" w:customStyle="1" w:styleId="TableGrid1">
    <w:name w:val="Table Grid1"/>
    <w:basedOn w:val="a1"/>
    <w:next w:val="a6"/>
    <w:uiPriority w:val="59"/>
    <w:rsid w:val="00293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F66D6D"/>
    <w:pPr>
      <w:tabs>
        <w:tab w:val="center" w:pos="4513"/>
        <w:tab w:val="right" w:pos="9026"/>
      </w:tabs>
      <w:spacing w:line="240" w:lineRule="auto"/>
    </w:pPr>
  </w:style>
  <w:style w:type="character" w:customStyle="1" w:styleId="af1">
    <w:name w:val="頁首 字元"/>
    <w:basedOn w:val="a0"/>
    <w:link w:val="af0"/>
    <w:uiPriority w:val="99"/>
    <w:rsid w:val="00F66D6D"/>
    <w:rPr>
      <w:rFonts w:ascii="Arial" w:hAnsi="Arial"/>
      <w:color w:val="000000" w:themeColor="text1"/>
    </w:rPr>
  </w:style>
  <w:style w:type="paragraph" w:styleId="af2">
    <w:name w:val="footer"/>
    <w:basedOn w:val="a"/>
    <w:link w:val="af3"/>
    <w:uiPriority w:val="99"/>
    <w:unhideWhenUsed/>
    <w:rsid w:val="00F66D6D"/>
    <w:pPr>
      <w:tabs>
        <w:tab w:val="center" w:pos="4513"/>
        <w:tab w:val="right" w:pos="9026"/>
      </w:tabs>
      <w:spacing w:line="240" w:lineRule="auto"/>
    </w:pPr>
  </w:style>
  <w:style w:type="character" w:customStyle="1" w:styleId="af3">
    <w:name w:val="頁尾 字元"/>
    <w:basedOn w:val="a0"/>
    <w:link w:val="af2"/>
    <w:uiPriority w:val="99"/>
    <w:rsid w:val="00F66D6D"/>
    <w:rPr>
      <w:rFonts w:ascii="Arial" w:hAnsi="Arial"/>
      <w:color w:val="000000" w:themeColor="text1"/>
    </w:rPr>
  </w:style>
  <w:style w:type="table" w:customStyle="1" w:styleId="TableGrid2">
    <w:name w:val="Table Grid2"/>
    <w:basedOn w:val="a1"/>
    <w:next w:val="a6"/>
    <w:uiPriority w:val="59"/>
    <w:rsid w:val="00B775B8"/>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1C64BB"/>
    <w:pPr>
      <w:spacing w:after="0" w:line="240" w:lineRule="auto"/>
    </w:pPr>
    <w:rPr>
      <w:rFonts w:ascii="Arial" w:hAnsi="Arial"/>
      <w:color w:val="000000" w:themeColor="text1"/>
    </w:rPr>
  </w:style>
  <w:style w:type="paragraph" w:styleId="Web">
    <w:name w:val="Normal (Web)"/>
    <w:basedOn w:val="a"/>
    <w:uiPriority w:val="99"/>
    <w:unhideWhenUsed/>
    <w:rsid w:val="006C23F3"/>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styleId="af5">
    <w:name w:val="Hyperlink"/>
    <w:basedOn w:val="a0"/>
    <w:uiPriority w:val="99"/>
    <w:unhideWhenUsed/>
    <w:rsid w:val="000271B8"/>
    <w:rPr>
      <w:color w:val="0563C1"/>
      <w:u w:val="single"/>
    </w:rPr>
  </w:style>
  <w:style w:type="character" w:customStyle="1" w:styleId="hgkelc">
    <w:name w:val="hgkelc"/>
    <w:basedOn w:val="a0"/>
    <w:rsid w:val="00DD21B2"/>
  </w:style>
  <w:style w:type="character" w:customStyle="1" w:styleId="10">
    <w:name w:val="標題 1 字元"/>
    <w:basedOn w:val="a0"/>
    <w:link w:val="1"/>
    <w:uiPriority w:val="9"/>
    <w:rsid w:val="00D16659"/>
    <w:rPr>
      <w:rFonts w:ascii="Arial" w:eastAsiaTheme="majorEastAsia" w:hAnsi="Arial" w:cstheme="majorBidi"/>
      <w:sz w:val="32"/>
      <w:szCs w:val="32"/>
    </w:rPr>
  </w:style>
  <w:style w:type="paragraph" w:styleId="af6">
    <w:name w:val="TOC Heading"/>
    <w:basedOn w:val="1"/>
    <w:next w:val="a"/>
    <w:uiPriority w:val="39"/>
    <w:unhideWhenUsed/>
    <w:qFormat/>
    <w:rsid w:val="00D16659"/>
    <w:pPr>
      <w:spacing w:line="259" w:lineRule="auto"/>
      <w:jc w:val="left"/>
      <w:outlineLvl w:val="9"/>
    </w:pPr>
    <w:rPr>
      <w:lang w:val="en-US"/>
    </w:rPr>
  </w:style>
  <w:style w:type="character" w:customStyle="1" w:styleId="20">
    <w:name w:val="標題 2 字元"/>
    <w:basedOn w:val="a0"/>
    <w:link w:val="2"/>
    <w:uiPriority w:val="9"/>
    <w:rsid w:val="00D16659"/>
    <w:rPr>
      <w:rFonts w:ascii="Arial" w:eastAsiaTheme="majorEastAsia" w:hAnsi="Arial" w:cstheme="majorBidi"/>
      <w:sz w:val="28"/>
      <w:szCs w:val="26"/>
    </w:rPr>
  </w:style>
  <w:style w:type="paragraph" w:styleId="11">
    <w:name w:val="toc 1"/>
    <w:basedOn w:val="a"/>
    <w:next w:val="a"/>
    <w:autoRedefine/>
    <w:uiPriority w:val="39"/>
    <w:unhideWhenUsed/>
    <w:rsid w:val="00D16659"/>
    <w:pPr>
      <w:spacing w:after="100"/>
    </w:pPr>
  </w:style>
  <w:style w:type="paragraph" w:styleId="21">
    <w:name w:val="toc 2"/>
    <w:basedOn w:val="a"/>
    <w:next w:val="a"/>
    <w:autoRedefine/>
    <w:uiPriority w:val="39"/>
    <w:unhideWhenUsed/>
    <w:rsid w:val="00D1665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51901">
      <w:bodyDiv w:val="1"/>
      <w:marLeft w:val="0"/>
      <w:marRight w:val="0"/>
      <w:marTop w:val="0"/>
      <w:marBottom w:val="0"/>
      <w:divBdr>
        <w:top w:val="none" w:sz="0" w:space="0" w:color="auto"/>
        <w:left w:val="none" w:sz="0" w:space="0" w:color="auto"/>
        <w:bottom w:val="none" w:sz="0" w:space="0" w:color="auto"/>
        <w:right w:val="none" w:sz="0" w:space="0" w:color="auto"/>
      </w:divBdr>
    </w:div>
    <w:div w:id="367491883">
      <w:bodyDiv w:val="1"/>
      <w:marLeft w:val="0"/>
      <w:marRight w:val="0"/>
      <w:marTop w:val="0"/>
      <w:marBottom w:val="0"/>
      <w:divBdr>
        <w:top w:val="none" w:sz="0" w:space="0" w:color="auto"/>
        <w:left w:val="none" w:sz="0" w:space="0" w:color="auto"/>
        <w:bottom w:val="none" w:sz="0" w:space="0" w:color="auto"/>
        <w:right w:val="none" w:sz="0" w:space="0" w:color="auto"/>
      </w:divBdr>
    </w:div>
    <w:div w:id="641888714">
      <w:bodyDiv w:val="1"/>
      <w:marLeft w:val="0"/>
      <w:marRight w:val="0"/>
      <w:marTop w:val="0"/>
      <w:marBottom w:val="0"/>
      <w:divBdr>
        <w:top w:val="none" w:sz="0" w:space="0" w:color="auto"/>
        <w:left w:val="none" w:sz="0" w:space="0" w:color="auto"/>
        <w:bottom w:val="none" w:sz="0" w:space="0" w:color="auto"/>
        <w:right w:val="none" w:sz="0" w:space="0" w:color="auto"/>
      </w:divBdr>
      <w:divsChild>
        <w:div w:id="1381982192">
          <w:marLeft w:val="1426"/>
          <w:marRight w:val="0"/>
          <w:marTop w:val="120"/>
          <w:marBottom w:val="0"/>
          <w:divBdr>
            <w:top w:val="none" w:sz="0" w:space="0" w:color="auto"/>
            <w:left w:val="none" w:sz="0" w:space="0" w:color="auto"/>
            <w:bottom w:val="none" w:sz="0" w:space="0" w:color="auto"/>
            <w:right w:val="none" w:sz="0" w:space="0" w:color="auto"/>
          </w:divBdr>
        </w:div>
        <w:div w:id="581069381">
          <w:marLeft w:val="2146"/>
          <w:marRight w:val="0"/>
          <w:marTop w:val="120"/>
          <w:marBottom w:val="0"/>
          <w:divBdr>
            <w:top w:val="none" w:sz="0" w:space="0" w:color="auto"/>
            <w:left w:val="none" w:sz="0" w:space="0" w:color="auto"/>
            <w:bottom w:val="none" w:sz="0" w:space="0" w:color="auto"/>
            <w:right w:val="none" w:sz="0" w:space="0" w:color="auto"/>
          </w:divBdr>
        </w:div>
        <w:div w:id="529539619">
          <w:marLeft w:val="2376"/>
          <w:marRight w:val="0"/>
          <w:marTop w:val="120"/>
          <w:marBottom w:val="0"/>
          <w:divBdr>
            <w:top w:val="none" w:sz="0" w:space="0" w:color="auto"/>
            <w:left w:val="none" w:sz="0" w:space="0" w:color="auto"/>
            <w:bottom w:val="none" w:sz="0" w:space="0" w:color="auto"/>
            <w:right w:val="none" w:sz="0" w:space="0" w:color="auto"/>
          </w:divBdr>
        </w:div>
        <w:div w:id="1776750430">
          <w:marLeft w:val="2376"/>
          <w:marRight w:val="0"/>
          <w:marTop w:val="120"/>
          <w:marBottom w:val="0"/>
          <w:divBdr>
            <w:top w:val="none" w:sz="0" w:space="0" w:color="auto"/>
            <w:left w:val="none" w:sz="0" w:space="0" w:color="auto"/>
            <w:bottom w:val="none" w:sz="0" w:space="0" w:color="auto"/>
            <w:right w:val="none" w:sz="0" w:space="0" w:color="auto"/>
          </w:divBdr>
        </w:div>
      </w:divsChild>
    </w:div>
    <w:div w:id="1424837581">
      <w:bodyDiv w:val="1"/>
      <w:marLeft w:val="0"/>
      <w:marRight w:val="0"/>
      <w:marTop w:val="0"/>
      <w:marBottom w:val="0"/>
      <w:divBdr>
        <w:top w:val="none" w:sz="0" w:space="0" w:color="auto"/>
        <w:left w:val="none" w:sz="0" w:space="0" w:color="auto"/>
        <w:bottom w:val="none" w:sz="0" w:space="0" w:color="auto"/>
        <w:right w:val="none" w:sz="0" w:space="0" w:color="auto"/>
      </w:divBdr>
      <w:divsChild>
        <w:div w:id="29302268">
          <w:marLeft w:val="1440"/>
          <w:marRight w:val="0"/>
          <w:marTop w:val="60"/>
          <w:marBottom w:val="0"/>
          <w:divBdr>
            <w:top w:val="none" w:sz="0" w:space="0" w:color="auto"/>
            <w:left w:val="none" w:sz="0" w:space="0" w:color="auto"/>
            <w:bottom w:val="none" w:sz="0" w:space="0" w:color="auto"/>
            <w:right w:val="none" w:sz="0" w:space="0" w:color="auto"/>
          </w:divBdr>
        </w:div>
      </w:divsChild>
    </w:div>
    <w:div w:id="1650741401">
      <w:bodyDiv w:val="1"/>
      <w:marLeft w:val="0"/>
      <w:marRight w:val="0"/>
      <w:marTop w:val="0"/>
      <w:marBottom w:val="0"/>
      <w:divBdr>
        <w:top w:val="none" w:sz="0" w:space="0" w:color="auto"/>
        <w:left w:val="none" w:sz="0" w:space="0" w:color="auto"/>
        <w:bottom w:val="none" w:sz="0" w:space="0" w:color="auto"/>
        <w:right w:val="none" w:sz="0" w:space="0" w:color="auto"/>
      </w:divBdr>
      <w:divsChild>
        <w:div w:id="621226711">
          <w:marLeft w:val="1440"/>
          <w:marRight w:val="0"/>
          <w:marTop w:val="120"/>
          <w:marBottom w:val="0"/>
          <w:divBdr>
            <w:top w:val="none" w:sz="0" w:space="0" w:color="auto"/>
            <w:left w:val="none" w:sz="0" w:space="0" w:color="auto"/>
            <w:bottom w:val="none" w:sz="0" w:space="0" w:color="auto"/>
            <w:right w:val="none" w:sz="0" w:space="0" w:color="auto"/>
          </w:divBdr>
        </w:div>
        <w:div w:id="2072657417">
          <w:marLeft w:val="1440"/>
          <w:marRight w:val="0"/>
          <w:marTop w:val="120"/>
          <w:marBottom w:val="0"/>
          <w:divBdr>
            <w:top w:val="none" w:sz="0" w:space="0" w:color="auto"/>
            <w:left w:val="none" w:sz="0" w:space="0" w:color="auto"/>
            <w:bottom w:val="none" w:sz="0" w:space="0" w:color="auto"/>
            <w:right w:val="none" w:sz="0" w:space="0" w:color="auto"/>
          </w:divBdr>
        </w:div>
        <w:div w:id="1705903934">
          <w:marLeft w:val="1440"/>
          <w:marRight w:val="0"/>
          <w:marTop w:val="120"/>
          <w:marBottom w:val="0"/>
          <w:divBdr>
            <w:top w:val="none" w:sz="0" w:space="0" w:color="auto"/>
            <w:left w:val="none" w:sz="0" w:space="0" w:color="auto"/>
            <w:bottom w:val="none" w:sz="0" w:space="0" w:color="auto"/>
            <w:right w:val="none" w:sz="0" w:space="0" w:color="auto"/>
          </w:divBdr>
        </w:div>
      </w:divsChild>
    </w:div>
    <w:div w:id="1754662505">
      <w:bodyDiv w:val="1"/>
      <w:marLeft w:val="0"/>
      <w:marRight w:val="0"/>
      <w:marTop w:val="0"/>
      <w:marBottom w:val="0"/>
      <w:divBdr>
        <w:top w:val="none" w:sz="0" w:space="0" w:color="auto"/>
        <w:left w:val="none" w:sz="0" w:space="0" w:color="auto"/>
        <w:bottom w:val="none" w:sz="0" w:space="0" w:color="auto"/>
        <w:right w:val="none" w:sz="0" w:space="0" w:color="auto"/>
      </w:divBdr>
    </w:div>
    <w:div w:id="1824278628">
      <w:bodyDiv w:val="1"/>
      <w:marLeft w:val="0"/>
      <w:marRight w:val="0"/>
      <w:marTop w:val="0"/>
      <w:marBottom w:val="0"/>
      <w:divBdr>
        <w:top w:val="none" w:sz="0" w:space="0" w:color="auto"/>
        <w:left w:val="none" w:sz="0" w:space="0" w:color="auto"/>
        <w:bottom w:val="none" w:sz="0" w:space="0" w:color="auto"/>
        <w:right w:val="none" w:sz="0" w:space="0" w:color="auto"/>
      </w:divBdr>
    </w:div>
    <w:div w:id="2040351771">
      <w:bodyDiv w:val="1"/>
      <w:marLeft w:val="0"/>
      <w:marRight w:val="0"/>
      <w:marTop w:val="0"/>
      <w:marBottom w:val="0"/>
      <w:divBdr>
        <w:top w:val="none" w:sz="0" w:space="0" w:color="auto"/>
        <w:left w:val="none" w:sz="0" w:space="0" w:color="auto"/>
        <w:bottom w:val="none" w:sz="0" w:space="0" w:color="auto"/>
        <w:right w:val="none" w:sz="0" w:space="0" w:color="auto"/>
      </w:divBdr>
      <w:divsChild>
        <w:div w:id="1871917473">
          <w:marLeft w:val="1843"/>
          <w:marRight w:val="0"/>
          <w:marTop w:val="0"/>
          <w:marBottom w:val="0"/>
          <w:divBdr>
            <w:top w:val="none" w:sz="0" w:space="0" w:color="auto"/>
            <w:left w:val="none" w:sz="0" w:space="0" w:color="auto"/>
            <w:bottom w:val="none" w:sz="0" w:space="0" w:color="auto"/>
            <w:right w:val="none" w:sz="0" w:space="0" w:color="auto"/>
          </w:divBdr>
        </w:div>
        <w:div w:id="1792555963">
          <w:marLeft w:val="1843"/>
          <w:marRight w:val="0"/>
          <w:marTop w:val="0"/>
          <w:marBottom w:val="0"/>
          <w:divBdr>
            <w:top w:val="none" w:sz="0" w:space="0" w:color="auto"/>
            <w:left w:val="none" w:sz="0" w:space="0" w:color="auto"/>
            <w:bottom w:val="none" w:sz="0" w:space="0" w:color="auto"/>
            <w:right w:val="none" w:sz="0" w:space="0" w:color="auto"/>
          </w:divBdr>
        </w:div>
        <w:div w:id="1552841770">
          <w:marLeft w:val="1843"/>
          <w:marRight w:val="0"/>
          <w:marTop w:val="0"/>
          <w:marBottom w:val="0"/>
          <w:divBdr>
            <w:top w:val="none" w:sz="0" w:space="0" w:color="auto"/>
            <w:left w:val="none" w:sz="0" w:space="0" w:color="auto"/>
            <w:bottom w:val="none" w:sz="0" w:space="0" w:color="auto"/>
            <w:right w:val="none" w:sz="0" w:space="0" w:color="auto"/>
          </w:divBdr>
        </w:div>
        <w:div w:id="1078869275">
          <w:marLeft w:val="1843"/>
          <w:marRight w:val="0"/>
          <w:marTop w:val="0"/>
          <w:marBottom w:val="0"/>
          <w:divBdr>
            <w:top w:val="none" w:sz="0" w:space="0" w:color="auto"/>
            <w:left w:val="none" w:sz="0" w:space="0" w:color="auto"/>
            <w:bottom w:val="none" w:sz="0" w:space="0" w:color="auto"/>
            <w:right w:val="none" w:sz="0" w:space="0" w:color="auto"/>
          </w:divBdr>
        </w:div>
        <w:div w:id="927932411">
          <w:marLeft w:val="184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B5A439A6FA1248B395B878D9C0C3CF" ma:contentTypeVersion="13" ma:contentTypeDescription="Create a new document." ma:contentTypeScope="" ma:versionID="2069cce92efe8e86774ceb45495c69c5">
  <xsd:schema xmlns:xsd="http://www.w3.org/2001/XMLSchema" xmlns:xs="http://www.w3.org/2001/XMLSchema" xmlns:p="http://schemas.microsoft.com/office/2006/metadata/properties" xmlns:ns3="c8dd5abb-8b89-4e13-9538-56a2171f4799" xmlns:ns4="9f805637-8a5a-4843-a114-fdf4014c111f" targetNamespace="http://schemas.microsoft.com/office/2006/metadata/properties" ma:root="true" ma:fieldsID="da97cd59ee74f835a64a8b4fd2aab7c2" ns3:_="" ns4:_="">
    <xsd:import namespace="c8dd5abb-8b89-4e13-9538-56a2171f4799"/>
    <xsd:import namespace="9f805637-8a5a-4843-a114-fdf4014c11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d5abb-8b89-4e13-9538-56a2171f4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805637-8a5a-4843-a114-fdf4014c11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11CEC-CE23-45D3-A83B-FF36101CEB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FDBD4B-DE0E-4953-A8FA-CE050E084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d5abb-8b89-4e13-9538-56a2171f4799"/>
    <ds:schemaRef ds:uri="9f805637-8a5a-4843-a114-fdf4014c1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7339A8-C349-4BDD-8F1B-4369D55C7B6D}">
  <ds:schemaRefs>
    <ds:schemaRef ds:uri="http://schemas.microsoft.com/sharepoint/v3/contenttype/forms"/>
  </ds:schemaRefs>
</ds:datastoreItem>
</file>

<file path=customXml/itemProps4.xml><?xml version="1.0" encoding="utf-8"?>
<ds:datastoreItem xmlns:ds="http://schemas.openxmlformats.org/officeDocument/2006/customXml" ds:itemID="{9A0076B9-EA25-4156-A6A3-8ED43579D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35</Pages>
  <Words>5277</Words>
  <Characters>30082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Covington</dc:creator>
  <cp:keywords/>
  <dc:description/>
  <cp:lastModifiedBy>陳浩</cp:lastModifiedBy>
  <cp:revision>4</cp:revision>
  <dcterms:created xsi:type="dcterms:W3CDTF">2021-06-21T07:41:00Z</dcterms:created>
  <dcterms:modified xsi:type="dcterms:W3CDTF">2021-06-21T08:00:00Z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0x01010062B5A439A6FA1248B395B878D9C0C3CF</vt:lpwstr>
  </property>
</Properties>
</file>